
<file path=[Content_Types].xml><?xml version="1.0" encoding="utf-8"?>
<Types xmlns="http://schemas.openxmlformats.org/package/2006/content-types">
  <Default Extension="png" ContentType="image/png"/>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1F6BE">
      <w:pPr>
        <w:pStyle w:val="5"/>
        <w:spacing w:line="520" w:lineRule="exact"/>
        <w:jc w:val="center"/>
        <w:rPr>
          <w:b/>
          <w:color w:val="000000"/>
          <w:sz w:val="36"/>
          <w:szCs w:val="36"/>
        </w:rPr>
      </w:pPr>
      <w:r>
        <w:rPr>
          <w:rFonts w:hint="eastAsia" w:eastAsia="黑体"/>
          <w:kern w:val="44"/>
          <w:sz w:val="56"/>
          <w:szCs w:val="56"/>
          <w:lang w:val="en-US" w:eastAsia="zh-CN"/>
        </w:rPr>
        <w:drawing>
          <wp:anchor distT="0" distB="0" distL="114300" distR="114300" simplePos="0" relativeHeight="251660288" behindDoc="0" locked="0" layoutInCell="1" allowOverlap="1">
            <wp:simplePos x="0" y="0"/>
            <wp:positionH relativeFrom="column">
              <wp:posOffset>-173355</wp:posOffset>
            </wp:positionH>
            <wp:positionV relativeFrom="paragraph">
              <wp:posOffset>85090</wp:posOffset>
            </wp:positionV>
            <wp:extent cx="3733800" cy="569595"/>
            <wp:effectExtent l="0" t="0" r="0" b="0"/>
            <wp:wrapSquare wrapText="bothSides"/>
            <wp:docPr id="3" name="图片 3" descr="444444444444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444444444444444"/>
                    <pic:cNvPicPr>
                      <a:picLocks noChangeAspect="1"/>
                    </pic:cNvPicPr>
                  </pic:nvPicPr>
                  <pic:blipFill>
                    <a:blip r:embed="rId7"/>
                    <a:stretch>
                      <a:fillRect/>
                    </a:stretch>
                  </pic:blipFill>
                  <pic:spPr>
                    <a:xfrm>
                      <a:off x="0" y="0"/>
                      <a:ext cx="3733800" cy="569595"/>
                    </a:xfrm>
                    <a:prstGeom prst="rect">
                      <a:avLst/>
                    </a:prstGeom>
                  </pic:spPr>
                </pic:pic>
              </a:graphicData>
            </a:graphic>
          </wp:anchor>
        </w:drawing>
      </w:r>
      <w:r>
        <w:rPr>
          <w:rFonts w:hint="eastAsia" w:eastAsia="黑体"/>
          <w:kern w:val="44"/>
          <w:sz w:val="56"/>
          <w:szCs w:val="56"/>
          <w:lang w:val="en-US" w:eastAsia="zh-CN"/>
        </w:rPr>
        <w:drawing>
          <wp:anchor distT="0" distB="0" distL="114300" distR="114300" simplePos="0" relativeHeight="251659264" behindDoc="0" locked="0" layoutInCell="1" allowOverlap="1">
            <wp:simplePos x="0" y="0"/>
            <wp:positionH relativeFrom="column">
              <wp:posOffset>-116205</wp:posOffset>
            </wp:positionH>
            <wp:positionV relativeFrom="paragraph">
              <wp:posOffset>26035</wp:posOffset>
            </wp:positionV>
            <wp:extent cx="549910" cy="563880"/>
            <wp:effectExtent l="0" t="0" r="2540" b="7620"/>
            <wp:wrapSquare wrapText="bothSides"/>
            <wp:docPr id="2" name="图片 2" descr="校标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标空"/>
                    <pic:cNvPicPr>
                      <a:picLocks noChangeAspect="1"/>
                    </pic:cNvPicPr>
                  </pic:nvPicPr>
                  <pic:blipFill>
                    <a:blip r:embed="rId8"/>
                    <a:stretch>
                      <a:fillRect/>
                    </a:stretch>
                  </pic:blipFill>
                  <pic:spPr>
                    <a:xfrm>
                      <a:off x="0" y="0"/>
                      <a:ext cx="549910" cy="563880"/>
                    </a:xfrm>
                    <a:prstGeom prst="rect">
                      <a:avLst/>
                    </a:prstGeom>
                  </pic:spPr>
                </pic:pic>
              </a:graphicData>
            </a:graphic>
          </wp:anchor>
        </w:drawing>
      </w:r>
    </w:p>
    <w:p w14:paraId="4373A2F6">
      <w:pPr>
        <w:spacing w:before="156" w:beforeLines="50" w:after="156" w:afterLines="50" w:line="360" w:lineRule="auto"/>
        <w:ind w:right="-99" w:rightChars="-47" w:firstLine="1680" w:firstLineChars="300"/>
        <w:jc w:val="center"/>
        <w:rPr>
          <w:rFonts w:hint="eastAsia" w:eastAsia="黑体"/>
          <w:kern w:val="44"/>
          <w:sz w:val="56"/>
          <w:szCs w:val="56"/>
          <w:lang w:val="en-US" w:eastAsia="zh-CN"/>
        </w:rPr>
      </w:pPr>
    </w:p>
    <w:p w14:paraId="3E854FDC">
      <w:pPr>
        <w:spacing w:before="156" w:beforeLines="50" w:after="156" w:afterLines="50" w:line="360" w:lineRule="auto"/>
        <w:ind w:right="743" w:rightChars="354"/>
        <w:jc w:val="both"/>
        <w:rPr>
          <w:rFonts w:hint="eastAsia" w:eastAsia="黑体"/>
          <w:kern w:val="44"/>
          <w:sz w:val="56"/>
          <w:szCs w:val="56"/>
          <w:lang w:val="en-US" w:eastAsia="zh-CN"/>
        </w:rPr>
      </w:pPr>
    </w:p>
    <w:p w14:paraId="547871B8">
      <w:pPr>
        <w:tabs>
          <w:tab w:val="left" w:pos="7360"/>
        </w:tabs>
        <w:spacing w:before="156" w:beforeLines="50" w:after="156" w:afterLines="50" w:line="360" w:lineRule="auto"/>
        <w:ind w:right="743" w:rightChars="354"/>
        <w:jc w:val="both"/>
        <w:rPr>
          <w:rFonts w:hint="default" w:eastAsia="黑体"/>
          <w:kern w:val="44"/>
          <w:sz w:val="56"/>
          <w:szCs w:val="56"/>
          <w:lang w:val="en-US" w:eastAsia="zh-CN"/>
        </w:rPr>
      </w:pPr>
    </w:p>
    <w:p w14:paraId="57D83524">
      <w:pPr>
        <w:spacing w:before="156" w:beforeLines="50" w:after="156" w:afterLines="50" w:line="360" w:lineRule="auto"/>
        <w:ind w:right="-195" w:rightChars="-93"/>
        <w:jc w:val="left"/>
        <w:rPr>
          <w:rFonts w:hint="eastAsia" w:ascii="楷体" w:hAnsi="楷体" w:eastAsia="楷体" w:cs="楷体"/>
          <w:b/>
          <w:bCs/>
          <w:kern w:val="44"/>
          <w:sz w:val="96"/>
          <w:szCs w:val="96"/>
        </w:rPr>
      </w:pPr>
      <w:r>
        <w:rPr>
          <w:rFonts w:hint="eastAsia" w:eastAsia="黑体"/>
          <w:kern w:val="44"/>
          <w:sz w:val="56"/>
          <w:szCs w:val="56"/>
          <w:lang w:val="en-US" w:eastAsia="zh-CN"/>
        </w:rPr>
        <w:t xml:space="preserve">            </w:t>
      </w:r>
    </w:p>
    <w:p w14:paraId="29FEB7B4">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楷体" w:hAnsi="楷体" w:eastAsia="楷体" w:cs="楷体"/>
          <w:b/>
          <w:bCs/>
          <w:kern w:val="44"/>
          <w:sz w:val="96"/>
          <w:szCs w:val="96"/>
        </w:rPr>
      </w:pPr>
      <w:r>
        <w:rPr>
          <w:rFonts w:hint="eastAsia" w:ascii="楷体" w:hAnsi="楷体" w:eastAsia="楷体" w:cs="楷体"/>
          <w:b/>
          <w:bCs/>
          <w:kern w:val="44"/>
          <w:sz w:val="96"/>
          <w:szCs w:val="96"/>
        </w:rPr>
        <w:t>接受捐赠协议书</w:t>
      </w:r>
    </w:p>
    <w:p w14:paraId="0F394406">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楷体" w:hAnsi="楷体" w:eastAsia="楷体" w:cs="楷体"/>
          <w:b/>
          <w:bCs/>
          <w:kern w:val="44"/>
          <w:sz w:val="96"/>
          <w:szCs w:val="96"/>
        </w:rPr>
      </w:pPr>
    </w:p>
    <w:p w14:paraId="58E93B13">
      <w:pPr>
        <w:spacing w:before="156" w:beforeLines="50" w:after="156" w:afterLines="50" w:line="360" w:lineRule="auto"/>
        <w:ind w:right="743" w:rightChars="354"/>
        <w:jc w:val="center"/>
        <w:rPr>
          <w:rFonts w:eastAsia="黑体"/>
          <w:kern w:val="44"/>
          <w:sz w:val="56"/>
          <w:szCs w:val="56"/>
        </w:rPr>
      </w:pPr>
    </w:p>
    <w:p w14:paraId="75E99DA6">
      <w:pPr>
        <w:spacing w:before="156" w:beforeLines="50" w:after="156" w:afterLines="50" w:line="360" w:lineRule="auto"/>
        <w:ind w:right="743" w:rightChars="354"/>
        <w:jc w:val="center"/>
        <w:rPr>
          <w:rFonts w:hint="eastAsia" w:eastAsia="黑体"/>
          <w:kern w:val="44"/>
          <w:sz w:val="40"/>
          <w:szCs w:val="40"/>
          <w:lang w:val="en-US" w:eastAsia="zh-CN"/>
        </w:rPr>
      </w:pPr>
    </w:p>
    <w:p w14:paraId="516D9AA0">
      <w:pPr>
        <w:spacing w:before="156" w:beforeLines="50" w:after="156" w:afterLines="50" w:line="360" w:lineRule="auto"/>
        <w:ind w:right="743" w:rightChars="354"/>
        <w:jc w:val="center"/>
        <w:rPr>
          <w:rFonts w:hint="eastAsia" w:eastAsia="黑体"/>
          <w:kern w:val="44"/>
          <w:sz w:val="40"/>
          <w:szCs w:val="40"/>
          <w:lang w:val="en-US" w:eastAsia="zh-CN"/>
        </w:rPr>
      </w:pPr>
    </w:p>
    <w:p w14:paraId="02F2C393">
      <w:pPr>
        <w:spacing w:before="156" w:beforeLines="50" w:after="156" w:afterLines="50" w:line="360" w:lineRule="auto"/>
        <w:ind w:right="743" w:rightChars="354"/>
        <w:jc w:val="center"/>
        <w:rPr>
          <w:rFonts w:hint="eastAsia" w:eastAsia="黑体"/>
          <w:kern w:val="44"/>
          <w:sz w:val="40"/>
          <w:szCs w:val="40"/>
          <w:lang w:val="en-US" w:eastAsia="zh-CN"/>
        </w:rPr>
      </w:pPr>
    </w:p>
    <w:p w14:paraId="0A5A1961">
      <w:pPr>
        <w:spacing w:before="156" w:beforeLines="50" w:after="156" w:afterLines="50" w:line="360" w:lineRule="auto"/>
        <w:ind w:right="743" w:rightChars="354"/>
        <w:jc w:val="both"/>
        <w:rPr>
          <w:rFonts w:hint="eastAsia" w:eastAsia="黑体"/>
          <w:kern w:val="44"/>
          <w:sz w:val="40"/>
          <w:szCs w:val="40"/>
          <w:lang w:val="en-US" w:eastAsia="zh-CN"/>
        </w:rPr>
      </w:pPr>
    </w:p>
    <w:p w14:paraId="0525EA87">
      <w:pPr>
        <w:spacing w:before="156" w:beforeLines="50" w:after="156" w:afterLines="50" w:line="360" w:lineRule="auto"/>
        <w:ind w:right="-99" w:rightChars="-47"/>
        <w:jc w:val="center"/>
        <w:rPr>
          <w:rFonts w:hint="default" w:eastAsia="黑体"/>
          <w:kern w:val="44"/>
          <w:sz w:val="40"/>
          <w:szCs w:val="40"/>
          <w:lang w:val="en-US" w:eastAsia="zh-CN"/>
        </w:rPr>
      </w:pPr>
      <w:r>
        <w:rPr>
          <w:rFonts w:hint="eastAsia" w:ascii="楷体" w:hAnsi="楷体" w:eastAsia="楷体" w:cs="楷体"/>
          <w:kern w:val="44"/>
          <w:sz w:val="40"/>
          <w:szCs w:val="40"/>
          <w:lang w:val="en-US" w:eastAsia="zh-CN"/>
        </w:rPr>
        <w:t>年   月</w:t>
      </w:r>
    </w:p>
    <w:p w14:paraId="1487424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华光黑体_CNKI" w:hAnsi="华光黑体_CNKI" w:eastAsia="华光黑体_CNKI" w:cs="华光黑体_CNKI"/>
          <w:color w:val="000000"/>
          <w:kern w:val="44"/>
          <w:sz w:val="40"/>
          <w:szCs w:val="40"/>
          <w:lang w:val="en-US" w:eastAsia="zh-CN"/>
        </w:rPr>
      </w:pPr>
    </w:p>
    <w:p w14:paraId="3129401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华光黑体_CNKI" w:hAnsi="华光黑体_CNKI" w:eastAsia="华光黑体_CNKI" w:cs="华光黑体_CNKI"/>
          <w:color w:val="000000"/>
          <w:kern w:val="44"/>
          <w:sz w:val="10"/>
          <w:szCs w:val="10"/>
          <w:lang w:val="en-US" w:eastAsia="zh-CN"/>
        </w:rPr>
        <w:sectPr>
          <w:footerReference r:id="rId3" w:type="even"/>
          <w:pgSz w:w="11906" w:h="16838"/>
          <w:pgMar w:top="1440" w:right="1803" w:bottom="1440" w:left="1803" w:header="851" w:footer="992" w:gutter="0"/>
          <w:cols w:space="720" w:num="1"/>
          <w:docGrid w:type="lines" w:linePitch="312" w:charSpace="0"/>
        </w:sectPr>
      </w:pPr>
    </w:p>
    <w:p w14:paraId="7D125C1C">
      <w:pPr>
        <w:pStyle w:val="5"/>
        <w:spacing w:line="520" w:lineRule="exact"/>
        <w:jc w:val="center"/>
        <w:rPr>
          <w:rFonts w:hint="eastAsia"/>
          <w:b/>
          <w:color w:val="000000"/>
          <w:sz w:val="36"/>
          <w:szCs w:val="36"/>
        </w:rPr>
      </w:pPr>
    </w:p>
    <w:p w14:paraId="0574F09C">
      <w:pPr>
        <w:pStyle w:val="5"/>
        <w:spacing w:line="520" w:lineRule="exact"/>
        <w:jc w:val="center"/>
        <w:rPr>
          <w:rFonts w:hint="eastAsia" w:ascii="黑体" w:hAnsi="黑体" w:eastAsia="黑体" w:cs="黑体"/>
          <w:b/>
          <w:color w:val="000000"/>
          <w:sz w:val="44"/>
          <w:szCs w:val="44"/>
        </w:rPr>
      </w:pPr>
      <w:r>
        <w:rPr>
          <w:rFonts w:hint="eastAsia" w:ascii="黑体" w:hAnsi="黑体" w:eastAsia="黑体" w:cs="黑体"/>
          <w:b/>
          <w:color w:val="000000"/>
          <w:sz w:val="44"/>
          <w:szCs w:val="44"/>
        </w:rPr>
        <w:t>中南财经政法大学教育发展基金会</w:t>
      </w:r>
    </w:p>
    <w:p w14:paraId="6101CFE6">
      <w:pPr>
        <w:pStyle w:val="5"/>
        <w:spacing w:line="520" w:lineRule="exact"/>
        <w:jc w:val="center"/>
        <w:rPr>
          <w:rFonts w:hint="eastAsia" w:ascii="黑体" w:hAnsi="黑体" w:eastAsia="黑体" w:cs="黑体"/>
          <w:b/>
          <w:color w:val="000000"/>
          <w:sz w:val="44"/>
          <w:szCs w:val="44"/>
        </w:rPr>
      </w:pPr>
      <w:r>
        <w:rPr>
          <w:rFonts w:hint="eastAsia" w:ascii="黑体" w:hAnsi="黑体" w:eastAsia="黑体" w:cs="黑体"/>
          <w:b/>
          <w:color w:val="000000"/>
          <w:sz w:val="44"/>
          <w:szCs w:val="44"/>
        </w:rPr>
        <w:t>接受捐赠协议书</w:t>
      </w:r>
    </w:p>
    <w:p w14:paraId="2A400F36">
      <w:pPr>
        <w:pStyle w:val="5"/>
        <w:spacing w:before="0" w:beforeAutospacing="0" w:after="0" w:afterAutospacing="0" w:line="520" w:lineRule="exact"/>
        <w:jc w:val="both"/>
        <w:rPr>
          <w:b/>
          <w:color w:val="000000"/>
        </w:rPr>
      </w:pPr>
    </w:p>
    <w:p w14:paraId="4B3E193C">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jc w:val="both"/>
        <w:textAlignment w:val="auto"/>
        <w:rPr>
          <w:rFonts w:hint="eastAsia" w:ascii="仿宋" w:hAnsi="仿宋" w:eastAsia="仿宋" w:cs="仿宋"/>
          <w:b/>
          <w:color w:val="000000"/>
          <w:sz w:val="30"/>
          <w:szCs w:val="30"/>
          <w:u w:val="single"/>
        </w:rPr>
      </w:pPr>
      <w:r>
        <w:rPr>
          <w:rFonts w:hint="eastAsia" w:ascii="仿宋" w:hAnsi="仿宋" w:eastAsia="仿宋" w:cs="仿宋"/>
          <w:b/>
          <w:color w:val="000000"/>
          <w:sz w:val="30"/>
          <w:szCs w:val="30"/>
        </w:rPr>
        <w:t>甲方（捐赠方）：</w:t>
      </w:r>
      <w:r>
        <w:rPr>
          <w:rFonts w:hint="eastAsia" w:ascii="仿宋" w:hAnsi="仿宋" w:eastAsia="仿宋" w:cs="仿宋"/>
          <w:b/>
          <w:color w:val="000000"/>
          <w:sz w:val="30"/>
          <w:szCs w:val="30"/>
          <w:u w:val="single"/>
          <w:lang w:val="en-US" w:eastAsia="zh-CN"/>
        </w:rPr>
        <w:t xml:space="preserve">                            </w:t>
      </w:r>
      <w:r>
        <w:rPr>
          <w:rFonts w:hint="eastAsia" w:ascii="仿宋" w:hAnsi="仿宋" w:eastAsia="仿宋" w:cs="仿宋"/>
          <w:b/>
          <w:color w:val="000000"/>
          <w:sz w:val="30"/>
          <w:szCs w:val="30"/>
          <w:u w:val="single"/>
        </w:rPr>
        <w:t xml:space="preserve"> </w:t>
      </w:r>
    </w:p>
    <w:p w14:paraId="738FC7C0">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jc w:val="both"/>
        <w:textAlignment w:val="auto"/>
        <w:rPr>
          <w:rFonts w:hint="eastAsia" w:ascii="仿宋" w:hAnsi="仿宋" w:eastAsia="仿宋" w:cs="仿宋"/>
          <w:b/>
          <w:color w:val="000000"/>
          <w:sz w:val="30"/>
          <w:szCs w:val="30"/>
        </w:rPr>
      </w:pPr>
      <w:r>
        <w:rPr>
          <w:rFonts w:hint="eastAsia" w:ascii="仿宋" w:hAnsi="仿宋" w:eastAsia="仿宋" w:cs="仿宋"/>
          <w:b/>
          <w:color w:val="000000"/>
          <w:sz w:val="30"/>
          <w:szCs w:val="30"/>
        </w:rPr>
        <w:t>乙方（</w:t>
      </w:r>
      <w:r>
        <w:rPr>
          <w:rFonts w:hint="eastAsia" w:ascii="仿宋" w:hAnsi="仿宋" w:eastAsia="仿宋" w:cs="仿宋"/>
          <w:b/>
          <w:color w:val="000000"/>
          <w:sz w:val="30"/>
          <w:szCs w:val="30"/>
          <w:lang w:val="en-US" w:eastAsia="zh-CN"/>
        </w:rPr>
        <w:t>受赠</w:t>
      </w:r>
      <w:r>
        <w:rPr>
          <w:rFonts w:hint="eastAsia" w:ascii="仿宋" w:hAnsi="仿宋" w:eastAsia="仿宋" w:cs="仿宋"/>
          <w:b/>
          <w:color w:val="000000"/>
          <w:sz w:val="30"/>
          <w:szCs w:val="30"/>
        </w:rPr>
        <w:t>方）：中南财经政法大学教育发展基金会</w:t>
      </w:r>
    </w:p>
    <w:p w14:paraId="62DB120A">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firstLine="420"/>
        <w:jc w:val="both"/>
        <w:textAlignment w:val="auto"/>
        <w:rPr>
          <w:rFonts w:hint="eastAsia" w:ascii="仿宋" w:hAnsi="仿宋" w:eastAsia="仿宋" w:cs="仿宋"/>
          <w:color w:val="000000"/>
          <w:sz w:val="30"/>
          <w:szCs w:val="30"/>
        </w:rPr>
      </w:pPr>
    </w:p>
    <w:p w14:paraId="4998693B">
      <w:pPr>
        <w:pStyle w:val="5"/>
        <w:keepNext w:val="0"/>
        <w:keepLines w:val="0"/>
        <w:pageBreakBefore w:val="0"/>
        <w:kinsoku/>
        <w:wordWrap/>
        <w:overflowPunct/>
        <w:topLinePunct w:val="0"/>
        <w:autoSpaceDE/>
        <w:autoSpaceDN/>
        <w:bidi w:val="0"/>
        <w:adjustRightInd/>
        <w:snapToGrid/>
        <w:spacing w:before="0" w:beforeAutospacing="0" w:afterAutospacing="0" w:line="240" w:lineRule="auto"/>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为促进中南财经政法大学教育事业发展，根据《中华人民共和国公益事业捐赠法》及《基金会管理条例》等法律法规，甲方自愿向乙方捐赠财产，用以支持乙方事业的发展，并经协商达成如下协议：</w:t>
      </w:r>
    </w:p>
    <w:p w14:paraId="03CFBDB8">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firstLine="590" w:firstLineChars="196"/>
        <w:jc w:val="both"/>
        <w:textAlignment w:val="auto"/>
        <w:rPr>
          <w:rFonts w:hint="eastAsia" w:ascii="仿宋" w:hAnsi="仿宋" w:eastAsia="仿宋" w:cs="仿宋"/>
          <w:b/>
          <w:color w:val="auto"/>
          <w:sz w:val="30"/>
          <w:szCs w:val="30"/>
        </w:rPr>
      </w:pPr>
      <w:r>
        <w:rPr>
          <w:rFonts w:hint="eastAsia" w:ascii="仿宋" w:hAnsi="仿宋" w:eastAsia="仿宋" w:cs="仿宋"/>
          <w:b/>
          <w:color w:val="000000"/>
          <w:sz w:val="30"/>
          <w:szCs w:val="30"/>
        </w:rPr>
        <w:t>第一条</w:t>
      </w:r>
      <w:r>
        <w:rPr>
          <w:rFonts w:hint="eastAsia" w:ascii="仿宋" w:hAnsi="仿宋" w:eastAsia="仿宋" w:cs="仿宋"/>
          <w:color w:val="000000"/>
          <w:sz w:val="30"/>
          <w:szCs w:val="30"/>
        </w:rPr>
        <w:t xml:space="preserve"> 甲方自愿向乙方捐赠</w:t>
      </w:r>
      <w:r>
        <w:rPr>
          <w:rFonts w:hint="eastAsia" w:ascii="仿宋" w:hAnsi="仿宋" w:eastAsia="仿宋" w:cs="仿宋"/>
          <w:sz w:val="30"/>
          <w:szCs w:val="30"/>
        </w:rPr>
        <w:t>财</w:t>
      </w:r>
      <w:r>
        <w:rPr>
          <w:rFonts w:hint="eastAsia" w:ascii="仿宋" w:hAnsi="仿宋" w:eastAsia="仿宋" w:cs="仿宋"/>
          <w:color w:val="000000"/>
          <w:sz w:val="30"/>
          <w:szCs w:val="30"/>
        </w:rPr>
        <w:t>产</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人民币</w:t>
      </w:r>
      <w:r>
        <w:rPr>
          <w:rFonts w:hint="eastAsia" w:ascii="仿宋" w:hAnsi="仿宋" w:eastAsia="仿宋" w:cs="仿宋"/>
          <w:color w:val="000000"/>
          <w:sz w:val="30"/>
          <w:szCs w:val="30"/>
          <w:lang w:eastAsia="zh-CN"/>
        </w:rPr>
        <w:t>，用于以下</w:t>
      </w:r>
      <w:r>
        <w:rPr>
          <w:rFonts w:hint="eastAsia" w:ascii="仿宋" w:hAnsi="仿宋" w:eastAsia="仿宋" w:cs="仿宋"/>
          <w:color w:val="000000"/>
          <w:sz w:val="30"/>
          <w:szCs w:val="30"/>
        </w:rPr>
        <w:t>捐赠用途（请</w:t>
      </w:r>
      <w:bookmarkStart w:id="0" w:name="OLE_LINK1"/>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eq \o\ac(</w:instrText>
      </w:r>
      <w:r>
        <w:rPr>
          <w:rFonts w:hint="eastAsia" w:ascii="仿宋" w:hAnsi="仿宋" w:eastAsia="仿宋" w:cs="仿宋"/>
          <w:color w:val="auto"/>
          <w:position w:val="-6"/>
          <w:sz w:val="45"/>
          <w:szCs w:val="30"/>
        </w:rPr>
        <w:instrText xml:space="preserve">□</w:instrText>
      </w:r>
      <w:r>
        <w:rPr>
          <w:rFonts w:hint="eastAsia" w:ascii="仿宋" w:hAnsi="仿宋" w:eastAsia="仿宋" w:cs="仿宋"/>
          <w:color w:val="auto"/>
          <w:position w:val="0"/>
          <w:sz w:val="30"/>
          <w:szCs w:val="30"/>
        </w:rPr>
        <w:instrText xml:space="preserve">)</w:instrText>
      </w:r>
      <w:r>
        <w:rPr>
          <w:rFonts w:hint="eastAsia" w:ascii="仿宋" w:hAnsi="仿宋" w:eastAsia="仿宋" w:cs="仿宋"/>
          <w:color w:val="auto"/>
          <w:sz w:val="30"/>
          <w:szCs w:val="30"/>
        </w:rPr>
        <w:fldChar w:fldCharType="end"/>
      </w:r>
      <w:bookmarkEnd w:id="0"/>
      <w:r>
        <w:rPr>
          <w:rFonts w:hint="eastAsia" w:ascii="仿宋" w:hAnsi="仿宋" w:eastAsia="仿宋" w:cs="仿宋"/>
          <w:color w:val="auto"/>
          <w:sz w:val="30"/>
          <w:szCs w:val="30"/>
        </w:rPr>
        <w:t>进行选择）</w:t>
      </w:r>
      <w:r>
        <w:rPr>
          <w:rFonts w:hint="eastAsia" w:ascii="仿宋" w:hAnsi="仿宋" w:eastAsia="仿宋" w:cs="仿宋"/>
          <w:color w:val="auto"/>
          <w:sz w:val="30"/>
          <w:szCs w:val="30"/>
          <w:lang w:eastAsia="zh-CN"/>
        </w:rPr>
        <w:t>。捐赠财产资助对象、资助标准及使用办法由甲、乙双方及使用方共同商定。</w:t>
      </w:r>
    </w:p>
    <w:p w14:paraId="46CE7892">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eq \o\ac(</w:instrText>
      </w:r>
      <w:r>
        <w:rPr>
          <w:rFonts w:hint="eastAsia" w:ascii="仿宋" w:hAnsi="仿宋" w:eastAsia="仿宋" w:cs="仿宋"/>
          <w:color w:val="auto"/>
          <w:position w:val="-6"/>
          <w:sz w:val="45"/>
          <w:szCs w:val="30"/>
        </w:rPr>
        <w:instrText xml:space="preserve">□</w:instrText>
      </w:r>
      <w:r>
        <w:rPr>
          <w:rFonts w:hint="eastAsia" w:ascii="仿宋" w:hAnsi="仿宋" w:eastAsia="仿宋" w:cs="仿宋"/>
          <w:color w:val="auto"/>
          <w:position w:val="0"/>
          <w:sz w:val="30"/>
          <w:szCs w:val="30"/>
        </w:rPr>
        <w:instrText xml:space="preserve">)</w:instrTex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非限定用途</w:t>
      </w:r>
      <w:r>
        <w:rPr>
          <w:rFonts w:hint="eastAsia" w:ascii="仿宋" w:hAnsi="仿宋" w:eastAsia="仿宋" w:cs="仿宋"/>
          <w:color w:val="auto"/>
          <w:sz w:val="30"/>
          <w:szCs w:val="30"/>
        </w:rPr>
        <w:tab/>
      </w:r>
    </w:p>
    <w:p w14:paraId="41095008">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eq \o\ac(</w:instrText>
      </w:r>
      <w:r>
        <w:rPr>
          <w:rFonts w:hint="eastAsia" w:ascii="仿宋" w:hAnsi="仿宋" w:eastAsia="仿宋" w:cs="仿宋"/>
          <w:color w:val="auto"/>
          <w:position w:val="-6"/>
          <w:sz w:val="45"/>
          <w:szCs w:val="30"/>
        </w:rPr>
        <w:instrText xml:space="preserve">□</w:instrText>
      </w:r>
      <w:r>
        <w:rPr>
          <w:rFonts w:hint="eastAsia" w:ascii="仿宋" w:hAnsi="仿宋" w:eastAsia="仿宋" w:cs="仿宋"/>
          <w:color w:val="auto"/>
          <w:position w:val="0"/>
          <w:sz w:val="30"/>
          <w:szCs w:val="30"/>
        </w:rPr>
        <w:instrText xml:space="preserve">)</w:instrTex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限定用途</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用于/设立</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项目</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用途作出具体限定，由相关方根据实际情况统筹安排）具体用途从以下选项中选择（可多选，在□内打“√”）</w:t>
      </w:r>
    </w:p>
    <w:p w14:paraId="61233793">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firstLine="600"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 xml:space="preserve">（□人才培养 </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 xml:space="preserve">教师队伍建设 </w:t>
      </w:r>
      <w:r>
        <w:rPr>
          <w:rFonts w:hint="eastAsia" w:ascii="仿宋" w:hAnsi="仿宋" w:eastAsia="仿宋" w:cs="仿宋"/>
          <w:color w:val="auto"/>
          <w:sz w:val="30"/>
          <w:szCs w:val="30"/>
        </w:rPr>
        <w:t>□学科建设</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校园建设 </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文化</w:t>
      </w:r>
      <w:r>
        <w:rPr>
          <w:rFonts w:hint="eastAsia" w:ascii="仿宋" w:hAnsi="仿宋" w:eastAsia="仿宋" w:cs="仿宋"/>
          <w:color w:val="auto"/>
          <w:sz w:val="30"/>
          <w:szCs w:val="30"/>
          <w:lang w:val="en-US" w:eastAsia="zh-CN"/>
        </w:rPr>
        <w:t xml:space="preserve">活动 </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社会公益服务 </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其他</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val="en-US" w:eastAsia="zh-CN"/>
        </w:rPr>
        <w:t>）</w:t>
      </w:r>
      <w:bookmarkStart w:id="1" w:name="_GoBack"/>
      <w:bookmarkEnd w:id="1"/>
    </w:p>
    <w:p w14:paraId="3BB217EA">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firstLine="590" w:firstLineChars="196"/>
        <w:jc w:val="both"/>
        <w:textAlignment w:val="auto"/>
        <w:rPr>
          <w:rFonts w:hint="eastAsia" w:ascii="仿宋" w:hAnsi="仿宋" w:eastAsia="仿宋" w:cs="仿宋"/>
          <w:b/>
          <w:color w:val="000000"/>
          <w:sz w:val="30"/>
          <w:szCs w:val="30"/>
        </w:rPr>
      </w:pPr>
      <w:r>
        <w:rPr>
          <w:rFonts w:hint="eastAsia" w:ascii="仿宋" w:hAnsi="仿宋" w:eastAsia="仿宋" w:cs="仿宋"/>
          <w:b/>
          <w:color w:val="000000"/>
          <w:sz w:val="30"/>
          <w:szCs w:val="30"/>
        </w:rPr>
        <w:t>第二条</w:t>
      </w:r>
      <w:r>
        <w:rPr>
          <w:rFonts w:hint="eastAsia" w:ascii="仿宋" w:hAnsi="仿宋" w:eastAsia="仿宋" w:cs="仿宋"/>
          <w:b/>
          <w:color w:val="000000"/>
          <w:sz w:val="30"/>
          <w:szCs w:val="30"/>
          <w:lang w:val="en-US" w:eastAsia="zh-CN"/>
        </w:rPr>
        <w:t xml:space="preserve"> </w:t>
      </w:r>
      <w:r>
        <w:rPr>
          <w:rFonts w:hint="eastAsia" w:ascii="仿宋" w:hAnsi="仿宋" w:eastAsia="仿宋" w:cs="仿宋"/>
          <w:b w:val="0"/>
          <w:bCs/>
          <w:color w:val="000000"/>
          <w:sz w:val="30"/>
          <w:szCs w:val="30"/>
          <w:lang w:val="en-US" w:eastAsia="zh-CN"/>
        </w:rPr>
        <w:t>甲、乙双方约定由</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b/>
          <w:bCs/>
          <w:color w:val="auto"/>
          <w:sz w:val="30"/>
          <w:szCs w:val="30"/>
          <w:u w:val="single"/>
          <w:lang w:val="en-US"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none"/>
          <w:lang w:eastAsia="zh-CN"/>
        </w:rPr>
        <w:t>为具体执行方和使用方。</w:t>
      </w:r>
    </w:p>
    <w:p w14:paraId="0662171B">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firstLine="590" w:firstLineChars="196"/>
        <w:jc w:val="both"/>
        <w:textAlignment w:val="auto"/>
        <w:rPr>
          <w:rFonts w:hint="eastAsia" w:ascii="仿宋" w:hAnsi="仿宋" w:eastAsia="仿宋" w:cs="仿宋"/>
          <w:color w:val="000000"/>
          <w:sz w:val="30"/>
          <w:szCs w:val="30"/>
        </w:rPr>
      </w:pPr>
      <w:r>
        <w:rPr>
          <w:rFonts w:hint="eastAsia" w:ascii="仿宋" w:hAnsi="仿宋" w:eastAsia="仿宋" w:cs="仿宋"/>
          <w:b/>
          <w:color w:val="000000"/>
          <w:sz w:val="30"/>
          <w:szCs w:val="30"/>
        </w:rPr>
        <w:t>第</w:t>
      </w:r>
      <w:r>
        <w:rPr>
          <w:rFonts w:hint="eastAsia" w:ascii="仿宋" w:hAnsi="仿宋" w:eastAsia="仿宋" w:cs="仿宋"/>
          <w:b/>
          <w:color w:val="000000"/>
          <w:sz w:val="30"/>
          <w:szCs w:val="30"/>
          <w:lang w:eastAsia="zh-CN"/>
        </w:rPr>
        <w:t>三</w:t>
      </w:r>
      <w:r>
        <w:rPr>
          <w:rFonts w:hint="eastAsia" w:ascii="仿宋" w:hAnsi="仿宋" w:eastAsia="仿宋" w:cs="仿宋"/>
          <w:b/>
          <w:color w:val="000000"/>
          <w:sz w:val="30"/>
          <w:szCs w:val="30"/>
        </w:rPr>
        <w:t xml:space="preserve">条 </w:t>
      </w:r>
      <w:r>
        <w:rPr>
          <w:rFonts w:hint="eastAsia" w:ascii="仿宋" w:hAnsi="仿宋" w:eastAsia="仿宋" w:cs="仿宋"/>
          <w:color w:val="000000"/>
          <w:sz w:val="30"/>
          <w:szCs w:val="30"/>
        </w:rPr>
        <w:t>捐赠</w:t>
      </w:r>
      <w:r>
        <w:rPr>
          <w:rFonts w:hint="eastAsia" w:ascii="仿宋" w:hAnsi="仿宋" w:eastAsia="仿宋" w:cs="仿宋"/>
          <w:sz w:val="30"/>
          <w:szCs w:val="30"/>
        </w:rPr>
        <w:t>财</w:t>
      </w:r>
      <w:r>
        <w:rPr>
          <w:rFonts w:hint="eastAsia" w:ascii="仿宋" w:hAnsi="仿宋" w:eastAsia="仿宋" w:cs="仿宋"/>
          <w:color w:val="000000"/>
          <w:sz w:val="30"/>
          <w:szCs w:val="30"/>
        </w:rPr>
        <w:t>产的交付时间及方式：</w:t>
      </w:r>
    </w:p>
    <w:p w14:paraId="6C3FBAEE">
      <w:pPr>
        <w:keepNext w:val="0"/>
        <w:keepLines w:val="0"/>
        <w:pageBreakBefore w:val="0"/>
        <w:kinsoku/>
        <w:wordWrap/>
        <w:overflowPunct/>
        <w:topLinePunct w:val="0"/>
        <w:autoSpaceDE/>
        <w:autoSpaceDN/>
        <w:bidi w:val="0"/>
        <w:adjustRightInd/>
        <w:snapToGrid/>
        <w:spacing w:line="240" w:lineRule="auto"/>
        <w:ind w:left="0" w:leftChars="0" w:firstLine="300" w:firstLineChars="100"/>
        <w:textAlignment w:val="auto"/>
        <w:rPr>
          <w:rFonts w:hint="eastAsia" w:ascii="仿宋" w:hAnsi="仿宋" w:eastAsia="仿宋" w:cs="仿宋"/>
          <w:sz w:val="30"/>
          <w:szCs w:val="30"/>
        </w:rPr>
      </w:pPr>
      <w:r>
        <w:rPr>
          <w:rFonts w:hint="eastAsia" w:ascii="仿宋" w:hAnsi="仿宋" w:eastAsia="仿宋" w:cs="仿宋"/>
          <w:sz w:val="30"/>
          <w:szCs w:val="30"/>
        </w:rPr>
        <w:t>（一）交付时间：</w:t>
      </w:r>
      <w:r>
        <w:rPr>
          <w:rFonts w:hint="eastAsia" w:ascii="仿宋" w:hAnsi="仿宋" w:eastAsia="仿宋" w:cs="仿宋"/>
          <w:color w:val="000000"/>
          <w:kern w:val="0"/>
          <w:sz w:val="30"/>
          <w:szCs w:val="30"/>
          <w:lang w:val="en-US" w:eastAsia="zh-CN" w:bidi="ar-SA"/>
        </w:rPr>
        <w:t>甲方承诺按下列第</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kern w:val="0"/>
          <w:sz w:val="30"/>
          <w:szCs w:val="30"/>
          <w:lang w:val="en-US" w:eastAsia="zh-CN" w:bidi="ar-SA"/>
        </w:rPr>
        <w:t>种方式支付捐赠财产。</w:t>
      </w:r>
    </w:p>
    <w:p w14:paraId="64EA4ED1">
      <w:pPr>
        <w:keepNext w:val="0"/>
        <w:keepLines w:val="0"/>
        <w:pageBreakBefore w:val="0"/>
        <w:tabs>
          <w:tab w:val="left" w:pos="284"/>
        </w:tabs>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1.一次性支付：</w:t>
      </w:r>
      <w:r>
        <w:rPr>
          <w:rFonts w:hint="eastAsia" w:ascii="仿宋" w:hAnsi="仿宋" w:eastAsia="仿宋" w:cs="仿宋"/>
          <w:color w:val="000000"/>
          <w:kern w:val="0"/>
          <w:sz w:val="30"/>
          <w:szCs w:val="30"/>
          <w:lang w:val="en-US" w:eastAsia="zh-CN" w:bidi="ar-SA"/>
        </w:rPr>
        <w:t>在</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none"/>
          <w:lang w:val="en-US" w:eastAsia="zh-CN"/>
        </w:rPr>
        <w:t>年</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kern w:val="0"/>
          <w:sz w:val="30"/>
          <w:szCs w:val="30"/>
          <w:lang w:val="en-US" w:eastAsia="zh-CN" w:bidi="ar-SA"/>
        </w:rPr>
        <w:t>月</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kern w:val="0"/>
          <w:sz w:val="30"/>
          <w:szCs w:val="30"/>
          <w:lang w:val="en-US" w:eastAsia="zh-CN" w:bidi="ar-SA"/>
        </w:rPr>
        <w:t>日以前</w:t>
      </w:r>
      <w:r>
        <w:rPr>
          <w:rFonts w:hint="eastAsia" w:ascii="仿宋" w:hAnsi="仿宋" w:eastAsia="仿宋" w:cs="仿宋"/>
          <w:color w:val="000000"/>
          <w:sz w:val="30"/>
          <w:szCs w:val="30"/>
        </w:rPr>
        <w:t>，</w:t>
      </w:r>
      <w:r>
        <w:rPr>
          <w:rFonts w:hint="eastAsia" w:ascii="仿宋" w:hAnsi="仿宋" w:eastAsia="仿宋" w:cs="仿宋"/>
          <w:color w:val="000000"/>
          <w:kern w:val="0"/>
          <w:sz w:val="30"/>
          <w:szCs w:val="30"/>
          <w:lang w:val="en-US" w:eastAsia="zh-CN" w:bidi="ar-SA"/>
        </w:rPr>
        <w:t>将该笔捐款汇入乙方账户。</w:t>
      </w:r>
    </w:p>
    <w:p w14:paraId="696F3523">
      <w:pPr>
        <w:keepNext w:val="0"/>
        <w:keepLines w:val="0"/>
        <w:pageBreakBefore w:val="0"/>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2.分期支付：自</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rPr>
        <w:t>年起至</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rPr>
        <w:t>年止，分</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rPr>
        <w:t>期支付。</w:t>
      </w:r>
    </w:p>
    <w:p w14:paraId="55EB0B1D">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 xml:space="preserve">分别为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rPr>
        <w:t>，于每年的</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rPr>
        <w:t>月底前支付完毕。</w:t>
      </w:r>
    </w:p>
    <w:p w14:paraId="44526919">
      <w:pPr>
        <w:keepNext w:val="0"/>
        <w:keepLines w:val="0"/>
        <w:pageBreakBefore w:val="0"/>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（二）付款方式：银行汇款（开户行：中国建设银行股份有限公司武汉南湖大道支行，行号：105521000764账户名：中南财经政法大学教育发展基金会，账号：42001237045053000372）</w:t>
      </w:r>
    </w:p>
    <w:p w14:paraId="5EF95639">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firstLine="590" w:firstLineChars="196"/>
        <w:jc w:val="both"/>
        <w:textAlignment w:val="auto"/>
        <w:rPr>
          <w:rFonts w:hint="eastAsia" w:ascii="仿宋" w:hAnsi="仿宋" w:eastAsia="仿宋" w:cs="仿宋"/>
          <w:color w:val="000000"/>
          <w:sz w:val="30"/>
          <w:szCs w:val="30"/>
          <w:u w:val="single"/>
        </w:rPr>
      </w:pPr>
      <w:r>
        <w:rPr>
          <w:rFonts w:hint="eastAsia" w:ascii="仿宋" w:hAnsi="仿宋" w:eastAsia="仿宋" w:cs="仿宋"/>
          <w:b/>
          <w:color w:val="000000"/>
          <w:sz w:val="30"/>
          <w:szCs w:val="30"/>
        </w:rPr>
        <w:t>第</w:t>
      </w:r>
      <w:r>
        <w:rPr>
          <w:rFonts w:hint="eastAsia" w:ascii="仿宋" w:hAnsi="仿宋" w:eastAsia="仿宋" w:cs="仿宋"/>
          <w:b/>
          <w:color w:val="000000"/>
          <w:sz w:val="30"/>
          <w:szCs w:val="30"/>
          <w:lang w:eastAsia="zh-CN"/>
        </w:rPr>
        <w:t>四</w:t>
      </w:r>
      <w:r>
        <w:rPr>
          <w:rFonts w:hint="eastAsia" w:ascii="仿宋" w:hAnsi="仿宋" w:eastAsia="仿宋" w:cs="仿宋"/>
          <w:b/>
          <w:color w:val="000000"/>
          <w:sz w:val="30"/>
          <w:szCs w:val="30"/>
        </w:rPr>
        <w:t xml:space="preserve">条 </w:t>
      </w:r>
      <w:r>
        <w:rPr>
          <w:rFonts w:hint="eastAsia" w:ascii="仿宋" w:hAnsi="仿宋" w:eastAsia="仿宋" w:cs="仿宋"/>
          <w:color w:val="000000"/>
          <w:sz w:val="30"/>
          <w:szCs w:val="30"/>
        </w:rPr>
        <w:t>甲方</w:t>
      </w:r>
      <w:r>
        <w:rPr>
          <w:rFonts w:hint="eastAsia" w:ascii="仿宋" w:hAnsi="仿宋" w:eastAsia="仿宋" w:cs="仿宋"/>
          <w:color w:val="000000"/>
          <w:sz w:val="30"/>
          <w:szCs w:val="30"/>
          <w:lang w:eastAsia="zh-CN"/>
        </w:rPr>
        <w:t>应</w:t>
      </w:r>
      <w:r>
        <w:rPr>
          <w:rFonts w:hint="eastAsia" w:ascii="仿宋" w:hAnsi="仿宋" w:eastAsia="仿宋" w:cs="仿宋"/>
          <w:color w:val="000000"/>
          <w:sz w:val="30"/>
          <w:szCs w:val="30"/>
        </w:rPr>
        <w:t>在约定期限内将捐赠</w:t>
      </w:r>
      <w:r>
        <w:rPr>
          <w:rFonts w:hint="eastAsia" w:ascii="仿宋" w:hAnsi="仿宋" w:eastAsia="仿宋" w:cs="仿宋"/>
          <w:sz w:val="30"/>
          <w:szCs w:val="30"/>
        </w:rPr>
        <w:t>财</w:t>
      </w:r>
      <w:r>
        <w:rPr>
          <w:rFonts w:hint="eastAsia" w:ascii="仿宋" w:hAnsi="仿宋" w:eastAsia="仿宋" w:cs="仿宋"/>
          <w:color w:val="000000"/>
          <w:sz w:val="30"/>
          <w:szCs w:val="30"/>
        </w:rPr>
        <w:t>产交付乙方，并协助乙方办理相关手续。乙方收到甲方捐赠</w:t>
      </w:r>
      <w:r>
        <w:rPr>
          <w:rFonts w:hint="eastAsia" w:ascii="仿宋" w:hAnsi="仿宋" w:eastAsia="仿宋" w:cs="仿宋"/>
          <w:sz w:val="30"/>
          <w:szCs w:val="30"/>
        </w:rPr>
        <w:t>财</w:t>
      </w:r>
      <w:r>
        <w:rPr>
          <w:rFonts w:hint="eastAsia" w:ascii="仿宋" w:hAnsi="仿宋" w:eastAsia="仿宋" w:cs="仿宋"/>
          <w:color w:val="000000"/>
          <w:sz w:val="30"/>
          <w:szCs w:val="30"/>
        </w:rPr>
        <w:t>产后，出具合法有效的财务接收凭证，</w:t>
      </w:r>
      <w:r>
        <w:rPr>
          <w:rFonts w:hint="eastAsia" w:ascii="仿宋" w:hAnsi="仿宋" w:eastAsia="仿宋" w:cs="仿宋"/>
          <w:bCs/>
          <w:sz w:val="30"/>
          <w:szCs w:val="30"/>
        </w:rPr>
        <w:t>向甲方颁发捐赠荣誉证书</w:t>
      </w:r>
      <w:r>
        <w:rPr>
          <w:rFonts w:hint="eastAsia" w:ascii="仿宋" w:hAnsi="仿宋" w:eastAsia="仿宋" w:cs="仿宋"/>
          <w:color w:val="000000"/>
          <w:sz w:val="30"/>
          <w:szCs w:val="30"/>
        </w:rPr>
        <w:t>。</w:t>
      </w:r>
    </w:p>
    <w:p w14:paraId="08FDBC62">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firstLine="602"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b/>
          <w:color w:val="000000"/>
          <w:sz w:val="30"/>
          <w:szCs w:val="30"/>
        </w:rPr>
        <w:t>第</w:t>
      </w:r>
      <w:r>
        <w:rPr>
          <w:rFonts w:hint="eastAsia" w:ascii="仿宋" w:hAnsi="仿宋" w:eastAsia="仿宋" w:cs="仿宋"/>
          <w:b/>
          <w:color w:val="000000"/>
          <w:sz w:val="30"/>
          <w:szCs w:val="30"/>
          <w:lang w:eastAsia="zh-CN"/>
        </w:rPr>
        <w:t>五</w:t>
      </w:r>
      <w:r>
        <w:rPr>
          <w:rFonts w:hint="eastAsia" w:ascii="仿宋" w:hAnsi="仿宋" w:eastAsia="仿宋" w:cs="仿宋"/>
          <w:b/>
          <w:color w:val="000000"/>
          <w:sz w:val="30"/>
          <w:szCs w:val="30"/>
        </w:rPr>
        <w:t xml:space="preserve">条 </w:t>
      </w:r>
      <w:r>
        <w:rPr>
          <w:rFonts w:hint="eastAsia" w:ascii="仿宋" w:hAnsi="仿宋" w:eastAsia="仿宋" w:cs="仿宋"/>
          <w:color w:val="000000"/>
          <w:sz w:val="30"/>
          <w:szCs w:val="30"/>
        </w:rPr>
        <w:t>乙</w:t>
      </w:r>
      <w:r>
        <w:rPr>
          <w:rFonts w:hint="eastAsia" w:ascii="仿宋" w:hAnsi="仿宋" w:eastAsia="仿宋" w:cs="仿宋"/>
          <w:color w:val="000000"/>
          <w:sz w:val="30"/>
          <w:szCs w:val="30"/>
          <w:lang w:eastAsia="zh-CN"/>
        </w:rPr>
        <w:t>方需妥善管理和使用捐赠财产。</w:t>
      </w:r>
      <w:r>
        <w:rPr>
          <w:rFonts w:hint="eastAsia" w:ascii="仿宋" w:hAnsi="仿宋" w:eastAsia="仿宋" w:cs="仿宋"/>
          <w:color w:val="000000"/>
          <w:sz w:val="30"/>
          <w:szCs w:val="30"/>
          <w:lang w:val="en-US" w:eastAsia="zh-CN"/>
        </w:rPr>
        <w:t>其中捐赠款的</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lang w:val="en-US" w:eastAsia="zh-CN"/>
        </w:rPr>
        <w:t>作为管理费，</w:t>
      </w:r>
      <w:r>
        <w:rPr>
          <w:rFonts w:hint="eastAsia" w:ascii="仿宋" w:hAnsi="仿宋" w:eastAsia="仿宋" w:cs="仿宋"/>
          <w:color w:val="000000"/>
          <w:sz w:val="30"/>
          <w:szCs w:val="30"/>
          <w:lang w:eastAsia="zh-CN"/>
        </w:rPr>
        <w:t>用于乙方业务活动、日常管理</w:t>
      </w:r>
      <w:r>
        <w:rPr>
          <w:rFonts w:hint="eastAsia" w:ascii="仿宋" w:hAnsi="仿宋" w:eastAsia="仿宋" w:cs="仿宋"/>
          <w:color w:val="000000"/>
          <w:sz w:val="30"/>
          <w:szCs w:val="30"/>
          <w:lang w:val="en-US" w:eastAsia="zh-CN"/>
        </w:rPr>
        <w:t>等开支</w:t>
      </w:r>
      <w:r>
        <w:rPr>
          <w:rFonts w:hint="eastAsia" w:ascii="仿宋" w:hAnsi="仿宋" w:eastAsia="仿宋" w:cs="仿宋"/>
          <w:color w:val="000000"/>
          <w:sz w:val="30"/>
          <w:szCs w:val="30"/>
          <w:lang w:eastAsia="zh-CN"/>
        </w:rPr>
        <w:t xml:space="preserve">。 </w:t>
      </w:r>
    </w:p>
    <w:p w14:paraId="43F45821">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firstLine="590" w:firstLineChars="196"/>
        <w:jc w:val="both"/>
        <w:textAlignment w:val="auto"/>
        <w:rPr>
          <w:rFonts w:hint="eastAsia" w:ascii="仿宋" w:hAnsi="仿宋" w:eastAsia="仿宋" w:cs="仿宋"/>
          <w:color w:val="000000"/>
          <w:sz w:val="30"/>
          <w:szCs w:val="30"/>
        </w:rPr>
      </w:pPr>
      <w:r>
        <w:rPr>
          <w:rFonts w:hint="eastAsia" w:ascii="仿宋" w:hAnsi="仿宋" w:eastAsia="仿宋" w:cs="仿宋"/>
          <w:b/>
          <w:color w:val="000000"/>
          <w:sz w:val="30"/>
          <w:szCs w:val="30"/>
        </w:rPr>
        <w:t>第</w:t>
      </w:r>
      <w:r>
        <w:rPr>
          <w:rFonts w:hint="eastAsia" w:ascii="仿宋" w:hAnsi="仿宋" w:eastAsia="仿宋" w:cs="仿宋"/>
          <w:b/>
          <w:color w:val="000000"/>
          <w:sz w:val="30"/>
          <w:szCs w:val="30"/>
          <w:lang w:eastAsia="zh-CN"/>
        </w:rPr>
        <w:t>六</w:t>
      </w:r>
      <w:r>
        <w:rPr>
          <w:rFonts w:hint="eastAsia" w:ascii="仿宋" w:hAnsi="仿宋" w:eastAsia="仿宋" w:cs="仿宋"/>
          <w:b/>
          <w:color w:val="000000"/>
          <w:sz w:val="30"/>
          <w:szCs w:val="30"/>
        </w:rPr>
        <w:t>条</w:t>
      </w:r>
      <w:r>
        <w:rPr>
          <w:rFonts w:hint="eastAsia" w:ascii="仿宋" w:hAnsi="仿宋" w:eastAsia="仿宋" w:cs="仿宋"/>
          <w:color w:val="000000"/>
          <w:sz w:val="30"/>
          <w:szCs w:val="30"/>
        </w:rPr>
        <w:t xml:space="preserve"> 乙方按照约定的用途合理使用捐赠</w:t>
      </w:r>
      <w:r>
        <w:rPr>
          <w:rFonts w:hint="eastAsia" w:ascii="仿宋" w:hAnsi="仿宋" w:eastAsia="仿宋" w:cs="仿宋"/>
          <w:sz w:val="30"/>
          <w:szCs w:val="30"/>
        </w:rPr>
        <w:t>财</w:t>
      </w:r>
      <w:r>
        <w:rPr>
          <w:rFonts w:hint="eastAsia" w:ascii="仿宋" w:hAnsi="仿宋" w:eastAsia="仿宋" w:cs="仿宋"/>
          <w:color w:val="000000"/>
          <w:sz w:val="30"/>
          <w:szCs w:val="30"/>
        </w:rPr>
        <w:t>产，不得擅自改变捐赠</w:t>
      </w:r>
      <w:r>
        <w:rPr>
          <w:rFonts w:hint="eastAsia" w:ascii="仿宋" w:hAnsi="仿宋" w:eastAsia="仿宋" w:cs="仿宋"/>
          <w:sz w:val="30"/>
          <w:szCs w:val="30"/>
        </w:rPr>
        <w:t>财</w:t>
      </w:r>
      <w:r>
        <w:rPr>
          <w:rFonts w:hint="eastAsia" w:ascii="仿宋" w:hAnsi="仿宋" w:eastAsia="仿宋" w:cs="仿宋"/>
          <w:color w:val="000000"/>
          <w:sz w:val="30"/>
          <w:szCs w:val="30"/>
        </w:rPr>
        <w:t>产的用途。如果确需改变用途的，应当征得甲方同意，并签订有关变更使用协议。</w:t>
      </w:r>
    </w:p>
    <w:p w14:paraId="62BFD698">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firstLine="590" w:firstLineChars="196"/>
        <w:jc w:val="both"/>
        <w:textAlignment w:val="auto"/>
        <w:rPr>
          <w:rFonts w:hint="eastAsia" w:ascii="仿宋" w:hAnsi="仿宋" w:eastAsia="仿宋" w:cs="仿宋"/>
          <w:color w:val="000000"/>
          <w:sz w:val="30"/>
          <w:szCs w:val="30"/>
        </w:rPr>
      </w:pPr>
      <w:r>
        <w:rPr>
          <w:rFonts w:hint="eastAsia" w:ascii="仿宋" w:hAnsi="仿宋" w:eastAsia="仿宋" w:cs="仿宋"/>
          <w:b/>
          <w:color w:val="000000"/>
          <w:sz w:val="30"/>
          <w:szCs w:val="30"/>
        </w:rPr>
        <w:t>第</w:t>
      </w:r>
      <w:r>
        <w:rPr>
          <w:rFonts w:hint="eastAsia" w:ascii="仿宋" w:hAnsi="仿宋" w:eastAsia="仿宋" w:cs="仿宋"/>
          <w:b/>
          <w:color w:val="000000"/>
          <w:sz w:val="30"/>
          <w:szCs w:val="30"/>
          <w:lang w:eastAsia="zh-CN"/>
        </w:rPr>
        <w:t>七</w:t>
      </w:r>
      <w:r>
        <w:rPr>
          <w:rFonts w:hint="eastAsia" w:ascii="仿宋" w:hAnsi="仿宋" w:eastAsia="仿宋" w:cs="仿宋"/>
          <w:b/>
          <w:color w:val="000000"/>
          <w:sz w:val="30"/>
          <w:szCs w:val="30"/>
        </w:rPr>
        <w:t xml:space="preserve">条 </w:t>
      </w:r>
      <w:r>
        <w:rPr>
          <w:rFonts w:hint="eastAsia" w:ascii="仿宋" w:hAnsi="仿宋" w:eastAsia="仿宋" w:cs="仿宋"/>
          <w:color w:val="000000"/>
          <w:sz w:val="30"/>
          <w:szCs w:val="30"/>
        </w:rPr>
        <w:t>乙方须定期向甲方报告捐赠</w:t>
      </w:r>
      <w:r>
        <w:rPr>
          <w:rFonts w:hint="eastAsia" w:ascii="仿宋" w:hAnsi="仿宋" w:eastAsia="仿宋" w:cs="仿宋"/>
          <w:sz w:val="30"/>
          <w:szCs w:val="30"/>
        </w:rPr>
        <w:t>财</w:t>
      </w:r>
      <w:r>
        <w:rPr>
          <w:rFonts w:hint="eastAsia" w:ascii="仿宋" w:hAnsi="仿宋" w:eastAsia="仿宋" w:cs="仿宋"/>
          <w:color w:val="000000"/>
          <w:sz w:val="30"/>
          <w:szCs w:val="30"/>
        </w:rPr>
        <w:t>产使用情况并接受甲方的监督。</w:t>
      </w:r>
    </w:p>
    <w:p w14:paraId="26F6E455">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firstLine="590" w:firstLineChars="196"/>
        <w:jc w:val="both"/>
        <w:textAlignment w:val="auto"/>
        <w:rPr>
          <w:rFonts w:hint="default" w:ascii="仿宋" w:hAnsi="仿宋" w:eastAsia="仿宋" w:cs="仿宋"/>
          <w:color w:val="000000"/>
          <w:sz w:val="30"/>
          <w:szCs w:val="30"/>
          <w:lang w:val="en-US" w:eastAsia="zh-CN"/>
        </w:rPr>
      </w:pPr>
      <w:r>
        <w:rPr>
          <w:rFonts w:hint="eastAsia" w:ascii="仿宋" w:hAnsi="仿宋" w:eastAsia="仿宋" w:cs="仿宋"/>
          <w:b/>
          <w:bCs/>
          <w:color w:val="000000"/>
          <w:sz w:val="30"/>
          <w:szCs w:val="30"/>
          <w:lang w:val="en-US" w:eastAsia="zh-CN"/>
        </w:rPr>
        <w:t>第八条</w:t>
      </w:r>
      <w:r>
        <w:rPr>
          <w:rFonts w:hint="eastAsia" w:ascii="仿宋" w:hAnsi="仿宋" w:eastAsia="仿宋" w:cs="仿宋"/>
          <w:color w:val="000000"/>
          <w:sz w:val="30"/>
          <w:szCs w:val="30"/>
          <w:lang w:val="en-US" w:eastAsia="zh-CN"/>
        </w:rPr>
        <w:t xml:space="preserve"> 项目结项后，如有结余款，乙方有权利将结余款用于目的相近的其他慈善项目或者乙方设立的非限定性项目中。</w:t>
      </w:r>
    </w:p>
    <w:p w14:paraId="0BF05BD7">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firstLine="590" w:firstLineChars="196"/>
        <w:jc w:val="both"/>
        <w:textAlignment w:val="auto"/>
        <w:rPr>
          <w:rFonts w:hint="eastAsia" w:ascii="仿宋" w:hAnsi="仿宋" w:eastAsia="仿宋" w:cs="仿宋"/>
          <w:b w:val="0"/>
          <w:bCs/>
          <w:color w:val="000000"/>
          <w:sz w:val="30"/>
          <w:szCs w:val="30"/>
          <w:lang w:val="en-US" w:eastAsia="zh-CN"/>
        </w:rPr>
      </w:pPr>
      <w:r>
        <w:rPr>
          <w:rFonts w:hint="eastAsia" w:ascii="仿宋" w:hAnsi="仿宋" w:eastAsia="仿宋" w:cs="仿宋"/>
          <w:b/>
          <w:color w:val="000000"/>
          <w:sz w:val="30"/>
          <w:szCs w:val="30"/>
        </w:rPr>
        <w:t>第</w:t>
      </w:r>
      <w:r>
        <w:rPr>
          <w:rFonts w:hint="eastAsia" w:ascii="仿宋" w:hAnsi="仿宋" w:eastAsia="仿宋" w:cs="仿宋"/>
          <w:b/>
          <w:color w:val="000000"/>
          <w:sz w:val="30"/>
          <w:szCs w:val="30"/>
          <w:lang w:val="en-US" w:eastAsia="zh-CN"/>
        </w:rPr>
        <w:t>九</w:t>
      </w:r>
      <w:r>
        <w:rPr>
          <w:rFonts w:hint="eastAsia" w:ascii="仿宋" w:hAnsi="仿宋" w:eastAsia="仿宋" w:cs="仿宋"/>
          <w:b/>
          <w:color w:val="000000"/>
          <w:sz w:val="30"/>
          <w:szCs w:val="30"/>
        </w:rPr>
        <w:t>条</w:t>
      </w:r>
      <w:r>
        <w:rPr>
          <w:rFonts w:hint="eastAsia" w:ascii="仿宋" w:hAnsi="仿宋" w:eastAsia="仿宋" w:cs="仿宋"/>
          <w:b/>
          <w:color w:val="000000"/>
          <w:sz w:val="30"/>
          <w:szCs w:val="30"/>
          <w:lang w:val="en-US" w:eastAsia="zh-CN"/>
        </w:rPr>
        <w:t xml:space="preserve"> </w:t>
      </w:r>
      <w:r>
        <w:rPr>
          <w:rFonts w:hint="eastAsia" w:ascii="仿宋" w:hAnsi="仿宋" w:eastAsia="仿宋" w:cs="仿宋"/>
          <w:b w:val="0"/>
          <w:bCs/>
          <w:color w:val="000000"/>
          <w:sz w:val="30"/>
          <w:szCs w:val="30"/>
          <w:lang w:val="en-US" w:eastAsia="zh-CN"/>
        </w:rPr>
        <w:t>本协议中涉及的“科研成果和知识产权”归属中南财经政法大学。</w:t>
      </w:r>
    </w:p>
    <w:p w14:paraId="24F0F478">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firstLine="590" w:firstLineChars="196"/>
        <w:jc w:val="both"/>
        <w:textAlignment w:val="auto"/>
        <w:rPr>
          <w:rFonts w:hint="eastAsia" w:ascii="仿宋" w:hAnsi="仿宋" w:eastAsia="仿宋" w:cs="仿宋"/>
          <w:b w:val="0"/>
          <w:bCs/>
          <w:color w:val="000000"/>
          <w:sz w:val="30"/>
          <w:szCs w:val="30"/>
          <w:lang w:val="en-US" w:eastAsia="zh-CN"/>
        </w:rPr>
      </w:pPr>
      <w:r>
        <w:rPr>
          <w:rFonts w:hint="eastAsia" w:ascii="仿宋" w:hAnsi="仿宋" w:eastAsia="仿宋" w:cs="仿宋"/>
          <w:b/>
          <w:color w:val="000000"/>
          <w:sz w:val="30"/>
          <w:szCs w:val="30"/>
        </w:rPr>
        <w:t>第</w:t>
      </w:r>
      <w:r>
        <w:rPr>
          <w:rFonts w:hint="eastAsia" w:ascii="仿宋" w:hAnsi="仿宋" w:eastAsia="仿宋" w:cs="仿宋"/>
          <w:b/>
          <w:color w:val="000000"/>
          <w:sz w:val="30"/>
          <w:szCs w:val="30"/>
          <w:lang w:val="en-US" w:eastAsia="zh-CN"/>
        </w:rPr>
        <w:t>十</w:t>
      </w:r>
      <w:r>
        <w:rPr>
          <w:rFonts w:hint="eastAsia" w:ascii="仿宋" w:hAnsi="仿宋" w:eastAsia="仿宋" w:cs="仿宋"/>
          <w:b/>
          <w:color w:val="000000"/>
          <w:sz w:val="30"/>
          <w:szCs w:val="30"/>
        </w:rPr>
        <w:t>条</w:t>
      </w:r>
      <w:r>
        <w:rPr>
          <w:rFonts w:hint="eastAsia" w:ascii="仿宋" w:hAnsi="仿宋" w:eastAsia="仿宋" w:cs="仿宋"/>
          <w:b/>
          <w:color w:val="000000"/>
          <w:sz w:val="30"/>
          <w:szCs w:val="30"/>
          <w:lang w:val="en-US" w:eastAsia="zh-CN"/>
        </w:rPr>
        <w:t xml:space="preserve"> </w:t>
      </w:r>
      <w:r>
        <w:rPr>
          <w:rFonts w:hint="eastAsia" w:ascii="仿宋" w:hAnsi="仿宋" w:eastAsia="仿宋" w:cs="仿宋"/>
          <w:color w:val="000000"/>
          <w:sz w:val="30"/>
          <w:szCs w:val="30"/>
          <w:lang w:val="en-US" w:eastAsia="zh-CN"/>
        </w:rPr>
        <w:t>双方均应严格遵守本协议的约定，任何一方违反本协议约定的，另一方有权要求对方改正，并赔偿因此造成的损失；违约行为系不可抗力原因造成的，双方均不承担任何法律责任。</w:t>
      </w:r>
    </w:p>
    <w:p w14:paraId="40A7EA11">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firstLine="590" w:firstLineChars="196"/>
        <w:jc w:val="both"/>
        <w:textAlignment w:val="auto"/>
        <w:rPr>
          <w:rFonts w:hint="eastAsia" w:ascii="仿宋" w:hAnsi="仿宋" w:eastAsia="仿宋" w:cs="仿宋"/>
          <w:color w:val="000000"/>
          <w:sz w:val="30"/>
          <w:szCs w:val="30"/>
        </w:rPr>
      </w:pPr>
      <w:r>
        <w:rPr>
          <w:rFonts w:hint="eastAsia" w:ascii="仿宋" w:hAnsi="仿宋" w:eastAsia="仿宋" w:cs="仿宋"/>
          <w:b/>
          <w:color w:val="000000"/>
          <w:sz w:val="30"/>
          <w:szCs w:val="30"/>
          <w:lang w:val="en-US" w:eastAsia="zh-CN"/>
        </w:rPr>
        <w:t>第十一条</w:t>
      </w:r>
      <w:r>
        <w:rPr>
          <w:rFonts w:hint="eastAsia" w:ascii="仿宋" w:hAnsi="仿宋" w:eastAsia="仿宋" w:cs="仿宋"/>
          <w:b/>
          <w:color w:val="000000"/>
          <w:sz w:val="30"/>
          <w:szCs w:val="30"/>
        </w:rPr>
        <w:t xml:space="preserve"> </w:t>
      </w:r>
      <w:r>
        <w:rPr>
          <w:rFonts w:hint="eastAsia" w:ascii="仿宋" w:hAnsi="仿宋" w:eastAsia="仿宋" w:cs="仿宋"/>
          <w:color w:val="000000"/>
          <w:sz w:val="30"/>
          <w:szCs w:val="30"/>
        </w:rPr>
        <w:t>本协议</w:t>
      </w:r>
      <w:r>
        <w:rPr>
          <w:rFonts w:hint="eastAsia" w:ascii="仿宋" w:hAnsi="仿宋" w:eastAsia="仿宋" w:cs="仿宋"/>
          <w:color w:val="000000"/>
          <w:sz w:val="30"/>
          <w:szCs w:val="30"/>
          <w:lang w:eastAsia="zh-CN"/>
        </w:rPr>
        <w:t>经双方签字或盖章之日</w:t>
      </w:r>
      <w:r>
        <w:rPr>
          <w:rFonts w:hint="eastAsia" w:ascii="仿宋" w:hAnsi="仿宋" w:eastAsia="仿宋" w:cs="仿宋"/>
          <w:color w:val="000000"/>
          <w:sz w:val="30"/>
          <w:szCs w:val="30"/>
        </w:rPr>
        <w:t>起生效，受中华人民共和国有关法律的管辖和保护。本协议在履行过程中发生的争议，由双方当事人协商解决，或按下列第</w:t>
      </w:r>
      <w:r>
        <w:rPr>
          <w:rFonts w:hint="eastAsia" w:ascii="仿宋" w:hAnsi="仿宋" w:eastAsia="仿宋" w:cs="仿宋"/>
          <w:color w:val="000000"/>
          <w:sz w:val="30"/>
          <w:szCs w:val="30"/>
          <w:u w:val="single"/>
        </w:rPr>
        <w:t xml:space="preserve"> 1 </w:t>
      </w:r>
      <w:r>
        <w:rPr>
          <w:rFonts w:hint="eastAsia" w:ascii="仿宋" w:hAnsi="仿宋" w:eastAsia="仿宋" w:cs="仿宋"/>
          <w:color w:val="000000"/>
          <w:sz w:val="30"/>
          <w:szCs w:val="30"/>
        </w:rPr>
        <w:t>种方式解决：</w:t>
      </w:r>
    </w:p>
    <w:p w14:paraId="4DC3C89E">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900" w:firstLineChars="3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1、提交</w:t>
      </w:r>
      <w:r>
        <w:rPr>
          <w:rFonts w:hint="eastAsia" w:ascii="仿宋" w:hAnsi="仿宋" w:eastAsia="仿宋" w:cs="仿宋"/>
          <w:color w:val="000000"/>
          <w:sz w:val="30"/>
          <w:szCs w:val="30"/>
          <w:u w:val="single"/>
        </w:rPr>
        <w:t xml:space="preserve">  武汉 </w:t>
      </w:r>
      <w:r>
        <w:rPr>
          <w:rFonts w:hint="eastAsia" w:ascii="仿宋" w:hAnsi="仿宋" w:eastAsia="仿宋" w:cs="仿宋"/>
          <w:color w:val="000000"/>
          <w:sz w:val="30"/>
          <w:szCs w:val="30"/>
        </w:rPr>
        <w:t xml:space="preserve"> 仲裁委员会仲裁；</w:t>
      </w:r>
    </w:p>
    <w:p w14:paraId="49F31C73">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900" w:firstLineChars="3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2、依法向</w:t>
      </w:r>
      <w:r>
        <w:rPr>
          <w:rFonts w:hint="eastAsia" w:ascii="仿宋" w:hAnsi="仿宋" w:eastAsia="仿宋" w:cs="仿宋"/>
          <w:color w:val="000000"/>
          <w:sz w:val="30"/>
          <w:szCs w:val="30"/>
          <w:u w:val="single"/>
        </w:rPr>
        <w:t xml:space="preserve"> 乙方所在地 </w:t>
      </w:r>
      <w:r>
        <w:rPr>
          <w:rFonts w:hint="eastAsia" w:ascii="仿宋" w:hAnsi="仿宋" w:eastAsia="仿宋" w:cs="仿宋"/>
          <w:color w:val="000000"/>
          <w:sz w:val="30"/>
          <w:szCs w:val="30"/>
        </w:rPr>
        <w:t>人民法院提起诉讼。</w:t>
      </w:r>
    </w:p>
    <w:p w14:paraId="5EEDADE4">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firstLine="590" w:firstLineChars="196"/>
        <w:jc w:val="both"/>
        <w:textAlignment w:val="auto"/>
        <w:rPr>
          <w:rFonts w:hint="eastAsia" w:ascii="仿宋" w:hAnsi="仿宋" w:eastAsia="仿宋" w:cs="仿宋"/>
          <w:sz w:val="30"/>
          <w:szCs w:val="30"/>
        </w:rPr>
      </w:pPr>
      <w:r>
        <w:rPr>
          <w:rFonts w:hint="eastAsia" w:ascii="仿宋" w:hAnsi="仿宋" w:eastAsia="仿宋" w:cs="仿宋"/>
          <w:b/>
          <w:color w:val="000000"/>
          <w:sz w:val="30"/>
          <w:szCs w:val="30"/>
        </w:rPr>
        <w:t>第</w:t>
      </w:r>
      <w:r>
        <w:rPr>
          <w:rFonts w:hint="eastAsia" w:ascii="仿宋" w:hAnsi="仿宋" w:eastAsia="仿宋" w:cs="仿宋"/>
          <w:b/>
          <w:color w:val="000000"/>
          <w:sz w:val="30"/>
          <w:szCs w:val="30"/>
          <w:lang w:val="en-US" w:eastAsia="zh-CN"/>
        </w:rPr>
        <w:t>十二</w:t>
      </w:r>
      <w:r>
        <w:rPr>
          <w:rFonts w:hint="eastAsia" w:ascii="仿宋" w:hAnsi="仿宋" w:eastAsia="仿宋" w:cs="仿宋"/>
          <w:b/>
          <w:color w:val="000000"/>
          <w:sz w:val="30"/>
          <w:szCs w:val="30"/>
        </w:rPr>
        <w:t xml:space="preserve">条 </w:t>
      </w:r>
      <w:r>
        <w:rPr>
          <w:rFonts w:hint="eastAsia" w:ascii="仿宋" w:hAnsi="仿宋" w:eastAsia="仿宋" w:cs="仿宋"/>
          <w:color w:val="000000"/>
          <w:sz w:val="30"/>
          <w:szCs w:val="30"/>
        </w:rPr>
        <w:t>本协议一式</w:t>
      </w:r>
      <w:r>
        <w:rPr>
          <w:rFonts w:hint="eastAsia" w:ascii="仿宋" w:hAnsi="仿宋" w:eastAsia="仿宋" w:cs="仿宋"/>
          <w:color w:val="000000"/>
          <w:sz w:val="30"/>
          <w:szCs w:val="30"/>
          <w:lang w:val="en-US" w:eastAsia="zh-CN"/>
        </w:rPr>
        <w:t>肆</w:t>
      </w:r>
      <w:r>
        <w:rPr>
          <w:rFonts w:hint="eastAsia" w:ascii="仿宋" w:hAnsi="仿宋" w:eastAsia="仿宋" w:cs="仿宋"/>
          <w:color w:val="000000"/>
          <w:sz w:val="30"/>
          <w:szCs w:val="30"/>
        </w:rPr>
        <w:t>份，</w:t>
      </w:r>
      <w:r>
        <w:rPr>
          <w:rFonts w:hint="eastAsia" w:ascii="仿宋" w:hAnsi="仿宋" w:eastAsia="仿宋" w:cs="仿宋"/>
          <w:color w:val="000000"/>
          <w:sz w:val="30"/>
          <w:szCs w:val="30"/>
          <w:lang w:val="en-US" w:eastAsia="zh-CN"/>
        </w:rPr>
        <w:t>甲乙双方各执贰份，</w:t>
      </w:r>
      <w:r>
        <w:rPr>
          <w:rFonts w:hint="eastAsia" w:ascii="仿宋" w:hAnsi="仿宋" w:eastAsia="仿宋" w:cs="仿宋"/>
          <w:color w:val="000000"/>
          <w:sz w:val="30"/>
          <w:szCs w:val="30"/>
        </w:rPr>
        <w:t>具有同等法律效力。</w:t>
      </w:r>
    </w:p>
    <w:p w14:paraId="15198A1E">
      <w:pPr>
        <w:keepNext w:val="0"/>
        <w:keepLines w:val="0"/>
        <w:pageBreakBefore w:val="0"/>
        <w:kinsoku/>
        <w:wordWrap/>
        <w:overflowPunct/>
        <w:topLinePunct w:val="0"/>
        <w:autoSpaceDE/>
        <w:autoSpaceDN/>
        <w:bidi w:val="0"/>
        <w:adjustRightInd/>
        <w:snapToGrid/>
        <w:spacing w:line="240" w:lineRule="auto"/>
        <w:ind w:left="0" w:leftChars="0" w:firstLine="576" w:firstLineChars="192"/>
        <w:textAlignment w:val="auto"/>
        <w:rPr>
          <w:rFonts w:hint="eastAsia" w:ascii="仿宋" w:hAnsi="仿宋" w:eastAsia="仿宋" w:cs="仿宋"/>
          <w:sz w:val="30"/>
          <w:szCs w:val="30"/>
        </w:rPr>
      </w:pPr>
    </w:p>
    <w:p w14:paraId="2DA95CDE">
      <w:pPr>
        <w:keepNext w:val="0"/>
        <w:keepLines w:val="0"/>
        <w:pageBreakBefore w:val="0"/>
        <w:kinsoku/>
        <w:wordWrap/>
        <w:overflowPunct/>
        <w:topLinePunct w:val="0"/>
        <w:autoSpaceDE/>
        <w:autoSpaceDN/>
        <w:bidi w:val="0"/>
        <w:adjustRightInd/>
        <w:snapToGrid/>
        <w:spacing w:line="240" w:lineRule="auto"/>
        <w:ind w:left="0" w:leftChars="0" w:firstLine="576" w:firstLineChars="192"/>
        <w:textAlignment w:val="auto"/>
        <w:rPr>
          <w:rFonts w:hint="eastAsia" w:ascii="仿宋" w:hAnsi="仿宋" w:eastAsia="仿宋" w:cs="仿宋"/>
          <w:sz w:val="30"/>
          <w:szCs w:val="30"/>
        </w:rPr>
      </w:pPr>
    </w:p>
    <w:p w14:paraId="447938F5">
      <w:pPr>
        <w:keepNext w:val="0"/>
        <w:keepLines w:val="0"/>
        <w:pageBreakBefore w:val="0"/>
        <w:kinsoku/>
        <w:wordWrap/>
        <w:overflowPunct/>
        <w:topLinePunct w:val="0"/>
        <w:autoSpaceDE/>
        <w:autoSpaceDN/>
        <w:bidi w:val="0"/>
        <w:adjustRightInd/>
        <w:snapToGrid/>
        <w:spacing w:line="240" w:lineRule="auto"/>
        <w:ind w:left="0" w:leftChars="0" w:firstLine="576" w:firstLineChars="192"/>
        <w:textAlignment w:val="auto"/>
        <w:rPr>
          <w:rFonts w:hint="eastAsia" w:ascii="仿宋" w:hAnsi="仿宋" w:eastAsia="仿宋" w:cs="仿宋"/>
          <w:sz w:val="30"/>
          <w:szCs w:val="30"/>
        </w:rPr>
      </w:pPr>
    </w:p>
    <w:p w14:paraId="6DF74C1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5700" w:leftChars="0" w:hanging="5700" w:hangingChars="19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甲方：</w:t>
      </w:r>
      <w:r>
        <w:rPr>
          <w:rFonts w:hint="eastAsia" w:ascii="仿宋" w:hAnsi="仿宋" w:eastAsia="仿宋" w:cs="仿宋"/>
          <w:color w:val="000000"/>
          <w:sz w:val="30"/>
          <w:szCs w:val="30"/>
          <w:lang w:val="en-US" w:eastAsia="zh-CN"/>
        </w:rPr>
        <w:t xml:space="preserve">                  </w:t>
      </w:r>
      <w:r>
        <w:rPr>
          <w:rFonts w:hint="eastAsia" w:ascii="仿宋" w:hAnsi="仿宋" w:eastAsia="仿宋" w:cs="仿宋"/>
          <w:b w:val="0"/>
          <w:bCs/>
          <w:color w:val="000000"/>
          <w:sz w:val="30"/>
          <w:szCs w:val="30"/>
          <w:lang w:val="en-US" w:eastAsia="zh-CN"/>
        </w:rPr>
        <w:t xml:space="preserve"> </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乙方：中南财经政法大学教育</w:t>
      </w:r>
    </w:p>
    <w:p w14:paraId="0C0A7DB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5700" w:leftChars="0" w:hanging="5700" w:hangingChars="19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（盖章）  </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发展基金会（盖章）</w:t>
      </w:r>
    </w:p>
    <w:p w14:paraId="01C7982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法定（授权）代表人：           法定（授权）代表人：</w:t>
      </w:r>
    </w:p>
    <w:p w14:paraId="2F6E412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rPr>
        <w:t>联系电话：                     联系电话：027－8838</w:t>
      </w:r>
      <w:r>
        <w:rPr>
          <w:rFonts w:hint="eastAsia" w:ascii="仿宋" w:hAnsi="仿宋" w:eastAsia="仿宋" w:cs="仿宋"/>
          <w:color w:val="000000"/>
          <w:sz w:val="30"/>
          <w:szCs w:val="30"/>
          <w:lang w:val="en-US" w:eastAsia="zh-CN"/>
        </w:rPr>
        <w:t>6077</w:t>
      </w:r>
    </w:p>
    <w:p w14:paraId="224D79B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签订时间：                     签订时间： </w:t>
      </w:r>
    </w:p>
    <w:sectPr>
      <w:headerReference r:id="rId4" w:type="default"/>
      <w:footerReference r:id="rId5" w:type="default"/>
      <w:pgSz w:w="11906" w:h="16838"/>
      <w:pgMar w:top="1361" w:right="1587" w:bottom="1361" w:left="1587" w:header="851" w:footer="488"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华光黑体_CNKI">
    <w:altName w:val="黑体"/>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09CE7">
    <w:pPr>
      <w:pStyle w:val="3"/>
      <w:framePr w:wrap="around" w:vAnchor="text" w:hAnchor="margin" w:xAlign="center" w:y="1"/>
      <w:rPr>
        <w:rStyle w:val="9"/>
      </w:rPr>
    </w:pPr>
    <w:r>
      <w:fldChar w:fldCharType="begin"/>
    </w:r>
    <w:r>
      <w:rPr>
        <w:rStyle w:val="9"/>
      </w:rPr>
      <w:instrText xml:space="preserve">PAGE  </w:instrText>
    </w:r>
    <w:r>
      <w:fldChar w:fldCharType="end"/>
    </w:r>
  </w:p>
  <w:p w14:paraId="7FB8164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D460B">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办公地址：武汉市·东湖高新技术开发区·南湖南路182号</w:t>
    </w:r>
    <w:r>
      <w:rPr>
        <w:rFonts w:hint="eastAsia"/>
        <w:color w:val="000000" w:themeColor="text1"/>
        <w:lang w:val="en-US" w:eastAsia="zh-CN"/>
        <w14:textFill>
          <w14:solidFill>
            <w14:schemeClr w14:val="tx1"/>
          </w14:solidFill>
        </w14:textFill>
      </w:rPr>
      <w:t>中原楼611</w:t>
    </w:r>
    <w:r>
      <w:rPr>
        <w:rFonts w:hint="eastAsia"/>
        <w:color w:val="000000" w:themeColor="text1"/>
        <w14:textFill>
          <w14:solidFill>
            <w14:schemeClr w14:val="tx1"/>
          </w14:solidFill>
        </w14:textFill>
      </w:rPr>
      <w:t xml:space="preserve">                   邮政编码：430073</w:t>
    </w:r>
  </w:p>
  <w:p w14:paraId="60760F08">
    <w:pPr>
      <w:pStyle w:val="3"/>
      <w:rPr>
        <w:rFonts w:hint="eastAsia"/>
        <w:color w:val="000000" w:themeColor="text1"/>
        <w:u w:val="single"/>
        <w14:textFill>
          <w14:solidFill>
            <w14:schemeClr w14:val="tx1"/>
          </w14:solidFill>
        </w14:textFill>
      </w:rPr>
    </w:pPr>
    <w:r>
      <w:rPr>
        <w:rFonts w:hint="eastAsia"/>
        <w:color w:val="000000" w:themeColor="text1"/>
        <w14:textFill>
          <w14:solidFill>
            <w14:schemeClr w14:val="tx1"/>
          </w14:solidFill>
        </w14:textFill>
      </w:rPr>
      <w:t>电话/传真：86-27-88386077                              电子邮箱：</w:t>
    </w:r>
    <w:r>
      <w:rPr>
        <w:rFonts w:hint="eastAsia"/>
        <w:color w:val="000000" w:themeColor="text1"/>
        <w:u w:val="single"/>
        <w14:textFill>
          <w14:solidFill>
            <w14:schemeClr w14:val="tx1"/>
          </w14:solidFill>
        </w14:textFill>
      </w:rPr>
      <w:t>zueljjh@zuel.edu.cn</w:t>
    </w:r>
  </w:p>
  <w:p w14:paraId="2FCB4EA6">
    <w:pPr>
      <w:jc w:val="center"/>
      <w:rPr>
        <w:color w:val="BFBFBF"/>
      </w:rPr>
    </w:pPr>
  </w:p>
  <w:p w14:paraId="1FEA0F31">
    <w:pPr>
      <w:jc w:val="right"/>
      <w:rPr>
        <w:color w:val="BFBFBF"/>
        <w:sz w:val="18"/>
        <w:szCs w:val="18"/>
      </w:rPr>
    </w:pPr>
    <w:r>
      <w:rPr>
        <w:color w:val="BFBFBF"/>
        <w:sz w:val="18"/>
        <w:szCs w:val="18"/>
        <w:lang w:val="zh-CN"/>
      </w:rPr>
      <w:t xml:space="preserve"> </w:t>
    </w:r>
    <w:r>
      <w:rPr>
        <w:color w:val="BFBFBF"/>
        <w:sz w:val="18"/>
        <w:szCs w:val="18"/>
      </w:rPr>
      <w:fldChar w:fldCharType="begin"/>
    </w:r>
    <w:r>
      <w:rPr>
        <w:color w:val="BFBFBF"/>
        <w:sz w:val="18"/>
        <w:szCs w:val="18"/>
      </w:rPr>
      <w:instrText xml:space="preserve"> PAGE </w:instrText>
    </w:r>
    <w:r>
      <w:rPr>
        <w:color w:val="BFBFBF"/>
        <w:sz w:val="18"/>
        <w:szCs w:val="18"/>
      </w:rPr>
      <w:fldChar w:fldCharType="separate"/>
    </w:r>
    <w:r>
      <w:rPr>
        <w:color w:val="BFBFBF"/>
        <w:sz w:val="18"/>
        <w:szCs w:val="18"/>
      </w:rPr>
      <w:t>1</w:t>
    </w:r>
    <w:r>
      <w:rPr>
        <w:color w:val="BFBFBF"/>
        <w:sz w:val="18"/>
        <w:szCs w:val="18"/>
      </w:rPr>
      <w:fldChar w:fldCharType="end"/>
    </w:r>
    <w:r>
      <w:rPr>
        <w:color w:val="BFBFBF"/>
        <w:sz w:val="18"/>
        <w:szCs w:val="18"/>
        <w:lang w:val="zh-CN"/>
      </w:rPr>
      <w:t xml:space="preserve"> / </w:t>
    </w:r>
    <w:r>
      <w:rPr>
        <w:color w:val="BFBFBF"/>
        <w:sz w:val="18"/>
        <w:szCs w:val="18"/>
      </w:rPr>
      <w:fldChar w:fldCharType="begin"/>
    </w:r>
    <w:r>
      <w:rPr>
        <w:color w:val="BFBFBF"/>
        <w:sz w:val="18"/>
        <w:szCs w:val="18"/>
      </w:rPr>
      <w:instrText xml:space="preserve"> NUMPAGES  </w:instrText>
    </w:r>
    <w:r>
      <w:rPr>
        <w:color w:val="BFBFBF"/>
        <w:sz w:val="18"/>
        <w:szCs w:val="18"/>
      </w:rPr>
      <w:fldChar w:fldCharType="separate"/>
    </w:r>
    <w:r>
      <w:rPr>
        <w:color w:val="BFBFBF"/>
        <w:sz w:val="18"/>
        <w:szCs w:val="18"/>
      </w:rPr>
      <w:t>2</w:t>
    </w:r>
    <w:r>
      <w:rPr>
        <w:color w:val="BFBFBF"/>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9216" w:type="dxa"/>
      <w:tblInd w:w="0" w:type="dxa"/>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216"/>
    </w:tblGrid>
    <w:tr w14:paraId="4BD82287">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16" w:type="dxa"/>
        </w:tcPr>
        <w:p w14:paraId="2CF7FDF5">
          <w:pPr>
            <w:pStyle w:val="4"/>
            <w:pBdr>
              <w:bottom w:val="none" w:color="auto" w:sz="0" w:space="0"/>
            </w:pBdr>
            <w:jc w:val="left"/>
          </w:pPr>
          <w:r>
            <w:rPr>
              <w:rFonts w:hint="eastAsia"/>
            </w:rPr>
            <w:t>编号：                                                      中南财经政法大学教育发展基金会</w:t>
          </w:r>
        </w:p>
      </w:tc>
    </w:tr>
  </w:tbl>
  <w:p w14:paraId="10ECE6CF">
    <w:pPr>
      <w:pStyle w:val="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ZTUxMDVmZmIzNmNmMjRmMDgwYmRjNjAxNWZmNjQifQ=="/>
  </w:docVars>
  <w:rsids>
    <w:rsidRoot w:val="7EAE5A95"/>
    <w:rsid w:val="00002831"/>
    <w:rsid w:val="00007F0C"/>
    <w:rsid w:val="00022433"/>
    <w:rsid w:val="00023996"/>
    <w:rsid w:val="00023C9D"/>
    <w:rsid w:val="00027E89"/>
    <w:rsid w:val="00033A52"/>
    <w:rsid w:val="00034C55"/>
    <w:rsid w:val="000534A2"/>
    <w:rsid w:val="00054375"/>
    <w:rsid w:val="0006538F"/>
    <w:rsid w:val="00065E2D"/>
    <w:rsid w:val="00096088"/>
    <w:rsid w:val="00096D0D"/>
    <w:rsid w:val="000A0F96"/>
    <w:rsid w:val="000A2CE2"/>
    <w:rsid w:val="000A601C"/>
    <w:rsid w:val="000B6FB7"/>
    <w:rsid w:val="000C6AB8"/>
    <w:rsid w:val="000D44F5"/>
    <w:rsid w:val="000E6A42"/>
    <w:rsid w:val="000F1F8D"/>
    <w:rsid w:val="000F5D6F"/>
    <w:rsid w:val="00101604"/>
    <w:rsid w:val="00124615"/>
    <w:rsid w:val="00133B27"/>
    <w:rsid w:val="0013429A"/>
    <w:rsid w:val="00145767"/>
    <w:rsid w:val="00167838"/>
    <w:rsid w:val="00183690"/>
    <w:rsid w:val="00184C74"/>
    <w:rsid w:val="001A0D95"/>
    <w:rsid w:val="001B1DFA"/>
    <w:rsid w:val="001B3736"/>
    <w:rsid w:val="001C72C4"/>
    <w:rsid w:val="001E634E"/>
    <w:rsid w:val="0020288E"/>
    <w:rsid w:val="00213197"/>
    <w:rsid w:val="00221094"/>
    <w:rsid w:val="00232995"/>
    <w:rsid w:val="00246BC8"/>
    <w:rsid w:val="00251FF2"/>
    <w:rsid w:val="00293A17"/>
    <w:rsid w:val="00295316"/>
    <w:rsid w:val="00295D72"/>
    <w:rsid w:val="002B3FB2"/>
    <w:rsid w:val="002B5296"/>
    <w:rsid w:val="002C5E6A"/>
    <w:rsid w:val="002C63EF"/>
    <w:rsid w:val="002D35F4"/>
    <w:rsid w:val="002D645A"/>
    <w:rsid w:val="002E180F"/>
    <w:rsid w:val="00306218"/>
    <w:rsid w:val="00315712"/>
    <w:rsid w:val="00331A98"/>
    <w:rsid w:val="00333882"/>
    <w:rsid w:val="0034137F"/>
    <w:rsid w:val="00344BF4"/>
    <w:rsid w:val="00352AC9"/>
    <w:rsid w:val="00381028"/>
    <w:rsid w:val="00390EA9"/>
    <w:rsid w:val="00393C37"/>
    <w:rsid w:val="003B53D3"/>
    <w:rsid w:val="003B6639"/>
    <w:rsid w:val="003B70A9"/>
    <w:rsid w:val="003C202D"/>
    <w:rsid w:val="003D3D99"/>
    <w:rsid w:val="003F181E"/>
    <w:rsid w:val="00400937"/>
    <w:rsid w:val="004334DA"/>
    <w:rsid w:val="004406D8"/>
    <w:rsid w:val="00440DE1"/>
    <w:rsid w:val="00463602"/>
    <w:rsid w:val="004A6509"/>
    <w:rsid w:val="004B472F"/>
    <w:rsid w:val="004D5348"/>
    <w:rsid w:val="004E7E2B"/>
    <w:rsid w:val="004F32B2"/>
    <w:rsid w:val="004F50FD"/>
    <w:rsid w:val="004F6112"/>
    <w:rsid w:val="00512305"/>
    <w:rsid w:val="00515293"/>
    <w:rsid w:val="005222A8"/>
    <w:rsid w:val="0052542B"/>
    <w:rsid w:val="00560A8C"/>
    <w:rsid w:val="0057029D"/>
    <w:rsid w:val="005838C5"/>
    <w:rsid w:val="005D14D2"/>
    <w:rsid w:val="005D315F"/>
    <w:rsid w:val="005D4070"/>
    <w:rsid w:val="005D6EB3"/>
    <w:rsid w:val="005E6703"/>
    <w:rsid w:val="005F1B7F"/>
    <w:rsid w:val="005F3F1B"/>
    <w:rsid w:val="005F77A6"/>
    <w:rsid w:val="006050DD"/>
    <w:rsid w:val="006159E6"/>
    <w:rsid w:val="006166D0"/>
    <w:rsid w:val="006252EC"/>
    <w:rsid w:val="0063029F"/>
    <w:rsid w:val="00633DB5"/>
    <w:rsid w:val="00642DAD"/>
    <w:rsid w:val="006579B1"/>
    <w:rsid w:val="0066626A"/>
    <w:rsid w:val="00672978"/>
    <w:rsid w:val="006918A4"/>
    <w:rsid w:val="006A3C5A"/>
    <w:rsid w:val="006B228F"/>
    <w:rsid w:val="006B683A"/>
    <w:rsid w:val="006D5F38"/>
    <w:rsid w:val="006F48F4"/>
    <w:rsid w:val="006F6C4A"/>
    <w:rsid w:val="00701DFC"/>
    <w:rsid w:val="00732B6D"/>
    <w:rsid w:val="00767C28"/>
    <w:rsid w:val="0077041D"/>
    <w:rsid w:val="00782284"/>
    <w:rsid w:val="007827FC"/>
    <w:rsid w:val="0079138E"/>
    <w:rsid w:val="00795189"/>
    <w:rsid w:val="0079718A"/>
    <w:rsid w:val="007A6AA7"/>
    <w:rsid w:val="007D11F5"/>
    <w:rsid w:val="007D18DA"/>
    <w:rsid w:val="007D3148"/>
    <w:rsid w:val="007E22A3"/>
    <w:rsid w:val="007E2E51"/>
    <w:rsid w:val="00813056"/>
    <w:rsid w:val="00834670"/>
    <w:rsid w:val="0084784A"/>
    <w:rsid w:val="00856FDD"/>
    <w:rsid w:val="008660B7"/>
    <w:rsid w:val="00867DA2"/>
    <w:rsid w:val="0087608C"/>
    <w:rsid w:val="008813A9"/>
    <w:rsid w:val="00890D94"/>
    <w:rsid w:val="00893014"/>
    <w:rsid w:val="008C1E02"/>
    <w:rsid w:val="008C33B2"/>
    <w:rsid w:val="008C5C00"/>
    <w:rsid w:val="008E07A0"/>
    <w:rsid w:val="008F2405"/>
    <w:rsid w:val="008F4439"/>
    <w:rsid w:val="00902965"/>
    <w:rsid w:val="00904AC1"/>
    <w:rsid w:val="00907D6B"/>
    <w:rsid w:val="00927D0C"/>
    <w:rsid w:val="00944C65"/>
    <w:rsid w:val="009471B5"/>
    <w:rsid w:val="00951D0C"/>
    <w:rsid w:val="00952F63"/>
    <w:rsid w:val="009A0CF0"/>
    <w:rsid w:val="009A2707"/>
    <w:rsid w:val="009B1DE4"/>
    <w:rsid w:val="009B7569"/>
    <w:rsid w:val="009C04E1"/>
    <w:rsid w:val="009E4C66"/>
    <w:rsid w:val="009F5531"/>
    <w:rsid w:val="00A01713"/>
    <w:rsid w:val="00A560F3"/>
    <w:rsid w:val="00A61913"/>
    <w:rsid w:val="00A62909"/>
    <w:rsid w:val="00A67E35"/>
    <w:rsid w:val="00A77227"/>
    <w:rsid w:val="00A836FE"/>
    <w:rsid w:val="00A844E1"/>
    <w:rsid w:val="00A9264E"/>
    <w:rsid w:val="00AB7E47"/>
    <w:rsid w:val="00AD1A09"/>
    <w:rsid w:val="00AD78B9"/>
    <w:rsid w:val="00AE0F1B"/>
    <w:rsid w:val="00AF3040"/>
    <w:rsid w:val="00AF36E6"/>
    <w:rsid w:val="00B006D6"/>
    <w:rsid w:val="00B02AEB"/>
    <w:rsid w:val="00B36AD6"/>
    <w:rsid w:val="00B52261"/>
    <w:rsid w:val="00B60E03"/>
    <w:rsid w:val="00B6425B"/>
    <w:rsid w:val="00B65030"/>
    <w:rsid w:val="00B75B81"/>
    <w:rsid w:val="00B8201D"/>
    <w:rsid w:val="00B95B02"/>
    <w:rsid w:val="00B967D7"/>
    <w:rsid w:val="00BA6B71"/>
    <w:rsid w:val="00BC5D78"/>
    <w:rsid w:val="00BE389C"/>
    <w:rsid w:val="00BE6E8D"/>
    <w:rsid w:val="00BF22F9"/>
    <w:rsid w:val="00C10CAA"/>
    <w:rsid w:val="00C24723"/>
    <w:rsid w:val="00C341C6"/>
    <w:rsid w:val="00C342BC"/>
    <w:rsid w:val="00C444BB"/>
    <w:rsid w:val="00C475B7"/>
    <w:rsid w:val="00C47A90"/>
    <w:rsid w:val="00C51DB2"/>
    <w:rsid w:val="00C54245"/>
    <w:rsid w:val="00C778BC"/>
    <w:rsid w:val="00C94664"/>
    <w:rsid w:val="00C94F19"/>
    <w:rsid w:val="00CA2A00"/>
    <w:rsid w:val="00CC1955"/>
    <w:rsid w:val="00CD1CD3"/>
    <w:rsid w:val="00D01371"/>
    <w:rsid w:val="00D064C1"/>
    <w:rsid w:val="00D41552"/>
    <w:rsid w:val="00D477C8"/>
    <w:rsid w:val="00D50264"/>
    <w:rsid w:val="00D57E0C"/>
    <w:rsid w:val="00D616CD"/>
    <w:rsid w:val="00D61992"/>
    <w:rsid w:val="00D715F5"/>
    <w:rsid w:val="00D771C5"/>
    <w:rsid w:val="00D8028F"/>
    <w:rsid w:val="00D93207"/>
    <w:rsid w:val="00DC6EE1"/>
    <w:rsid w:val="00E16537"/>
    <w:rsid w:val="00E36165"/>
    <w:rsid w:val="00E36F77"/>
    <w:rsid w:val="00E471E4"/>
    <w:rsid w:val="00E53562"/>
    <w:rsid w:val="00E57DF5"/>
    <w:rsid w:val="00E826AA"/>
    <w:rsid w:val="00E84B04"/>
    <w:rsid w:val="00E875BE"/>
    <w:rsid w:val="00E96E0B"/>
    <w:rsid w:val="00EB1125"/>
    <w:rsid w:val="00EC5D61"/>
    <w:rsid w:val="00EC6042"/>
    <w:rsid w:val="00EC680F"/>
    <w:rsid w:val="00EE7564"/>
    <w:rsid w:val="00EF472C"/>
    <w:rsid w:val="00F06DED"/>
    <w:rsid w:val="00F23C06"/>
    <w:rsid w:val="00F46941"/>
    <w:rsid w:val="00F57129"/>
    <w:rsid w:val="00F7301F"/>
    <w:rsid w:val="00F76C25"/>
    <w:rsid w:val="00F94F5D"/>
    <w:rsid w:val="00FA2719"/>
    <w:rsid w:val="00FC3456"/>
    <w:rsid w:val="00FC64EC"/>
    <w:rsid w:val="00FC6F06"/>
    <w:rsid w:val="00FE3B4B"/>
    <w:rsid w:val="00FE3E4D"/>
    <w:rsid w:val="01192C1F"/>
    <w:rsid w:val="015377FD"/>
    <w:rsid w:val="04C56D71"/>
    <w:rsid w:val="050339CA"/>
    <w:rsid w:val="06A362D7"/>
    <w:rsid w:val="06C7408C"/>
    <w:rsid w:val="06D3561E"/>
    <w:rsid w:val="06E3261B"/>
    <w:rsid w:val="0A1C3422"/>
    <w:rsid w:val="0B6C3B6E"/>
    <w:rsid w:val="0DA40B84"/>
    <w:rsid w:val="0E0170A9"/>
    <w:rsid w:val="0F5A0B16"/>
    <w:rsid w:val="10CF4164"/>
    <w:rsid w:val="1726179A"/>
    <w:rsid w:val="177D6C06"/>
    <w:rsid w:val="18511E36"/>
    <w:rsid w:val="18917D93"/>
    <w:rsid w:val="18D047F6"/>
    <w:rsid w:val="19B23864"/>
    <w:rsid w:val="1A774E7A"/>
    <w:rsid w:val="1BB27977"/>
    <w:rsid w:val="1D595397"/>
    <w:rsid w:val="1E3B3175"/>
    <w:rsid w:val="1E670542"/>
    <w:rsid w:val="1EAA2CB1"/>
    <w:rsid w:val="216655B5"/>
    <w:rsid w:val="2466767A"/>
    <w:rsid w:val="25F74A2E"/>
    <w:rsid w:val="27565784"/>
    <w:rsid w:val="27A14A27"/>
    <w:rsid w:val="299D204C"/>
    <w:rsid w:val="2AC11437"/>
    <w:rsid w:val="2BC03B14"/>
    <w:rsid w:val="2E0F48DF"/>
    <w:rsid w:val="2E3F2748"/>
    <w:rsid w:val="2F7706F9"/>
    <w:rsid w:val="2F7E1D1C"/>
    <w:rsid w:val="306323A7"/>
    <w:rsid w:val="307B625B"/>
    <w:rsid w:val="30855B00"/>
    <w:rsid w:val="31A517E2"/>
    <w:rsid w:val="31D11CA4"/>
    <w:rsid w:val="31E367AE"/>
    <w:rsid w:val="33DC0397"/>
    <w:rsid w:val="351E7965"/>
    <w:rsid w:val="37BF44FA"/>
    <w:rsid w:val="38E91D35"/>
    <w:rsid w:val="39BC48C7"/>
    <w:rsid w:val="3AB224E9"/>
    <w:rsid w:val="3BAE1BDB"/>
    <w:rsid w:val="41C86F53"/>
    <w:rsid w:val="42204303"/>
    <w:rsid w:val="456F6CC4"/>
    <w:rsid w:val="46C2653A"/>
    <w:rsid w:val="492F1AAC"/>
    <w:rsid w:val="49843F7B"/>
    <w:rsid w:val="4A266DE0"/>
    <w:rsid w:val="4B35552D"/>
    <w:rsid w:val="4BD0529A"/>
    <w:rsid w:val="4C561BFF"/>
    <w:rsid w:val="4D900DE2"/>
    <w:rsid w:val="4EE17DD2"/>
    <w:rsid w:val="4F7E0F74"/>
    <w:rsid w:val="514E10F6"/>
    <w:rsid w:val="52927395"/>
    <w:rsid w:val="550A77CD"/>
    <w:rsid w:val="552E12E3"/>
    <w:rsid w:val="553D3AFE"/>
    <w:rsid w:val="564E65E9"/>
    <w:rsid w:val="581F559B"/>
    <w:rsid w:val="586F69C1"/>
    <w:rsid w:val="59F2684D"/>
    <w:rsid w:val="5B39546A"/>
    <w:rsid w:val="5DBB7FCE"/>
    <w:rsid w:val="5E7D7CA0"/>
    <w:rsid w:val="5F245B92"/>
    <w:rsid w:val="6025526A"/>
    <w:rsid w:val="61AC7836"/>
    <w:rsid w:val="62D578C9"/>
    <w:rsid w:val="6433173F"/>
    <w:rsid w:val="64905FCA"/>
    <w:rsid w:val="650D2BA2"/>
    <w:rsid w:val="684E2C53"/>
    <w:rsid w:val="68DA2205"/>
    <w:rsid w:val="69113E89"/>
    <w:rsid w:val="6A036082"/>
    <w:rsid w:val="6B0E3834"/>
    <w:rsid w:val="6B2807B2"/>
    <w:rsid w:val="6BB32772"/>
    <w:rsid w:val="6BC13B25"/>
    <w:rsid w:val="6BD12C1C"/>
    <w:rsid w:val="6CC01144"/>
    <w:rsid w:val="6D01675A"/>
    <w:rsid w:val="6E564019"/>
    <w:rsid w:val="6E707791"/>
    <w:rsid w:val="70171ABD"/>
    <w:rsid w:val="70703AF5"/>
    <w:rsid w:val="70DA795D"/>
    <w:rsid w:val="71514C72"/>
    <w:rsid w:val="725A554A"/>
    <w:rsid w:val="7AE30252"/>
    <w:rsid w:val="7DC92746"/>
    <w:rsid w:val="7EAE5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customStyle="1" w:styleId="11">
    <w:name w:val="页眉 Char"/>
    <w:basedOn w:val="8"/>
    <w:link w:val="4"/>
    <w:qFormat/>
    <w:uiPriority w:val="0"/>
    <w:rPr>
      <w:kern w:val="2"/>
      <w:sz w:val="18"/>
      <w:szCs w:val="18"/>
    </w:rPr>
  </w:style>
  <w:style w:type="character" w:customStyle="1" w:styleId="12">
    <w:name w:val="页脚 Char"/>
    <w:basedOn w:val="8"/>
    <w:link w:val="3"/>
    <w:qFormat/>
    <w:uiPriority w:val="0"/>
    <w:rPr>
      <w:kern w:val="2"/>
      <w:sz w:val="18"/>
      <w:szCs w:val="18"/>
    </w:rPr>
  </w:style>
  <w:style w:type="character" w:customStyle="1" w:styleId="13">
    <w:name w:val="批注框文本 Char"/>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tif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17.11.22&#25991;&#20214;&#27719;&#24635;\&#20132;&#20195;&#20107;&#39033;\&#21327;&#35758;&#27169;&#26495;&#20462;&#25913;&#65288;&#21152;&#19978;&#21452;&#26041;&#32422;&#23450;&#21644;&#21246;&#36873;&#65289;\&#20013;&#21335;&#36130;&#32463;&#25919;&#27861;&#22823;&#23398;&#25945;&#32946;&#21457;&#23637;&#22522;&#37329;&#20250;&#25509;&#21463;&#25424;&#36192;&#21327;&#35758;&#2007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中南财经政法大学教育发展基金会接受捐赠协议书-模板.dotx</Template>
  <Pages>4</Pages>
  <Words>1117</Words>
  <Characters>1160</Characters>
  <Lines>8</Lines>
  <Paragraphs>2</Paragraphs>
  <TotalTime>90</TotalTime>
  <ScaleCrop>false</ScaleCrop>
  <LinksUpToDate>false</LinksUpToDate>
  <CharactersWithSpaces>1472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2017-11-23T06:36:00Z</dcterms:created>
  <dc:creator>Administrator</dc:creator>
  <cp:lastModifiedBy>李宇宁</cp:lastModifiedBy>
  <cp:lastPrinted>2017-11-23T07:00:00Z</cp:lastPrinted>
  <dcterms:modified xsi:type="dcterms:W3CDTF">2025-10-23T06:23:40Z</dcterms:modified>
  <dc:title>捐赠协议书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9C36BE7B9AE74A429C961FDFC7C42640_13</vt:lpwstr>
  </property>
  <property fmtid="{D5CDD505-2E9C-101B-9397-08002B2CF9AE}" pid="4" name="KSOTemplateDocerSaveRecord">
    <vt:lpwstr>eyJoZGlkIjoiYWFkOTkyNTZhNzZjZTcwNGMyM2YzYzRmNGEzN2YxZjIiLCJ1c2VySWQiOiIxNjI5MDUwMzI4In0=</vt:lpwstr>
  </property>
</Properties>
</file>